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№825/08.12.2016 по гр. д. №3013/2016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№. 825</w:t>
        <w:tab/>
        <w:br/>
        <w:tab/>
        <w:t xml:space="preserve"> </w:t>
        <w:tab/>
        <w:br/>
        <w:tab/>
        <w:t xml:space="preserve"> С., 08.12..2016г.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десети ноември,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ЕМИЛ ТОМОВ</w:t>
        <w:tab/>
        <w:br/>
        <w:tab/>
        <w:t xml:space="preserve"> </w:t>
        <w:tab/>
        <w:br/>
        <w:tab/>
        <w:t xml:space="preserve"> Членове: Д. ДРАГНЕВ </w:t>
        <w:tab/>
        <w:br/>
        <w:tab/>
        <w:t xml:space="preserve"> </w:t>
        <w:tab/>
        <w:br/>
        <w:tab/>
        <w:t xml:space="preserve"> В. АТАНАСОВА </w:t>
        <w:tab/>
        <w:br/>
        <w:tab/>
        <w:t xml:space="preserve"> </w:t>
        <w:tab/>
        <w:br/>
        <w:tab/>
        <w:t xml:space="preserve">изслуша докладваното от съдията Емил Томов </w:t>
        <w:tab/>
        <w:br/>
        <w:tab/>
        <w:t xml:space="preserve"> </w:t>
        <w:tab/>
        <w:br/>
        <w:tab/>
        <w:t xml:space="preserve"> гр. дело №3013/2016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А. С. А. чрез адв. Д. К., както и по касационна жалба на М. С. Д. срещу решение №1876 от 07.03..2016г. по гр. дело № 14141/2014г. на Софийски градски съд, с което в една обжалвана част, по приет съгласно молба на ищеца по чл. 228 ал. 3 ГПК и разгледан от първоинстнационния съд иск за отмяна(чл. 135, ал. 1 ЗЗД) на договор за покупко - продажба на недвижим имот по нот. акт №48 от 25.03.2011г, сключен преди завеждането на иска с продавачи М. и Б. Д., с купувач А. С. А., е обезсилено решение от №231 от 21.01.2014г по гр. д № 21666/2011г на Софийски районен съд, Делото е върнато за разглеждане на този иск в отделно производство, поради недопустимото му предявяване по реда на чл. 228, ал. 3, вр чл. 214 ГПК по висящото дело, с предмет други отменителни искове срещу първоначалните ответници, които са уважени от първоинстанционния съд и в тази част решението е влязло в сила, </w:t>
        <w:tab/>
        <w:br/>
        <w:tab/>
        <w:t xml:space="preserve"> </w:t>
        <w:tab/>
        <w:br/>
        <w:tab/>
        <w:t xml:space="preserve"> За да обезсили постановеното решение в тази част, въззивният съд е ревизирал допуснатото от първоинстанционния съд по реда на чл. 228 ал. 3 ГПК изменение на иска с привличане на нов ответник – касатора А. С. А. и други лица, като решаващо е изтъкнал недопустимостта по висящото дело да се предявява нов иск, Първоначално отменителният иск е бил заведен от кредитора Б. Д. Я. с предмет отмяна на две дарствени разпореждания на длъжника Е. С. Д., прехвърлил през 2006г, в ид. части, свой недвижим имот на двете си дъщери - ответниците С. и Е. Д.,понастоящем пълнолетни.Придобитата от последните собственост е била прехвърлена от тях чрез покупко - продажба, с нот. акт № 96 от 07.06.2010г, на ответника М. Д., брат на първия ответник. Това са сделките, посочени за отмяна с исковата молба, но тъй като в отговора по чл. 131 ГПК е било изтъкнато и обстоятелството, че преди завеждане на иска процесният имот е бил продаден на трето лице, ищецът е поискал конституирането на приобретателя и настоящ касатор А. С. А., предявявайки отметнителен иск по отношение и на сделката му за покупко - продажба, обективирана в нот. акт №48 т.ІІ нот. д. № 224/2011г на нотариус И.Д., </w:t>
        <w:tab/>
        <w:br/>
        <w:tab/>
        <w:t xml:space="preserve"> </w:t>
        <w:tab/>
        <w:br/>
        <w:tab/>
        <w:t xml:space="preserve"> В приложеното към жалбата на А. С. А. изложение на основанията по допускане до обжалване се формулират седем въпроса, </w:t>
        <w:tab/>
        <w:br/>
        <w:tab/>
        <w:t xml:space="preserve"> </w:t>
        <w:tab/>
        <w:br/>
        <w:tab/>
        <w:t xml:space="preserve"> 1.Посочено ли е в жалбата основание за недопустимост на първоинстанционното решение, поради неправилно съединяване на искови претенции? К. се позовава на липсата на оплакване във въззивната жалба и изтъква противоречие с ТР № 1 / 2013г ОСГТК, тъй като въззивният съд е ограничен от посоченото в жалбата. </w:t>
        <w:tab/>
        <w:br/>
        <w:tab/>
        <w:t xml:space="preserve"> </w:t>
        <w:tab/>
        <w:br/>
        <w:tab/>
        <w:t xml:space="preserve"> 2.Излиза ли съда извън предмета на делото, когато се обсъжда възражение, които въззивникът не е направил. Доразвиват се съображенията, почепвани от пректика на ВКС по чл. 290 ГПК за ограничения въззив. </w:t>
        <w:tab/>
        <w:br/>
        <w:tab/>
        <w:t xml:space="preserve"> </w:t>
        <w:tab/>
        <w:br/>
        <w:tab/>
        <w:t xml:space="preserve"> 3.Следва ли в изпълнение на чл. 147 ГПК, СГС да укаже конкретно, точно и ясно кои факти всяка от страните носи тежестта да докаже, респ. не сочи доказателства. Цитира се практика на ВКС по чл. 290 ГПК, свързана с довод за липса пълен на доклад по делото и дължимото съдействие от въззивния съд в тази връзка. </w:t>
        <w:tab/>
        <w:br/>
        <w:tab/>
        <w:t xml:space="preserve"> </w:t>
        <w:tab/>
        <w:br/>
        <w:tab/>
        <w:t xml:space="preserve"> 4.Налице ли е служебно съединяване на искове по чл. 213 ГПК? </w:t>
        <w:tab/>
        <w:br/>
        <w:tab/>
        <w:t xml:space="preserve"> </w:t>
        <w:tab/>
        <w:br/>
        <w:tab/>
        <w:t xml:space="preserve"> 5.Налице ли са предпоставките за съединяване на искове?</w:t>
        <w:tab/>
        <w:br/>
        <w:tab/>
        <w:t xml:space="preserve"> </w:t>
        <w:tab/>
        <w:br/>
        <w:tab/>
        <w:t xml:space="preserve"> 6. Как се осъществява контролът върху преценката на съда за наличие на предпоставки за съединяване на искове? </w:t>
        <w:tab/>
        <w:br/>
        <w:tab/>
        <w:t xml:space="preserve"> </w:t>
        <w:tab/>
        <w:br/>
        <w:tab/>
        <w:t xml:space="preserve"> По така поставените свързани три въпроса се изтъква противоречие с опр. № 52/2016 по гр. д №492/2016 ІІІ г. о, което в сходна, според защитата, хипотеза, допуска съединяване.Изтъква се и основание по чл. 280 ал. 1 т. 2 ГПК по шестия въпрос, като се сочи възприетото в практиката на ВКС, че преценката по чл. 123 ГПК за съединяване поради връзка на делата не подлежи на инстанционен контрол, освен ако исковете са недопустими и родовата подсъдност е различна (реш. №831/2005 по гр. д № 555/2004 ВКС )</w:t>
        <w:tab/>
        <w:br/>
        <w:tab/>
        <w:t xml:space="preserve"> </w:t>
        <w:tab/>
        <w:br/>
        <w:tab/>
        <w:t xml:space="preserve"> 7. Има ли увредения кредитор интерес от П. иск и допустим ли е той, когато правната промяна вече е настъпила на друго основание? </w:t>
        <w:tab/>
        <w:br/>
        <w:tab/>
        <w:t xml:space="preserve"> </w:t>
        <w:tab/>
        <w:br/>
        <w:tab/>
        <w:t xml:space="preserve"> По този въпрос се изтъква основание по чл. 280 ал. 1 т. 1 ГПК и противоречие с установена практика на ВКС. </w:t>
        <w:tab/>
        <w:br/>
        <w:tab/>
        <w:t xml:space="preserve"> </w:t>
        <w:tab/>
        <w:br/>
        <w:tab/>
        <w:t xml:space="preserve"> По касационната жалба на М. Д. е приложено изложение, което е идентично с изложението на жалбоподателя А. С. А., също изготвено адв. Д. К.. Отговор по тази жалба е депозирал другият касатор, който я счита за основателна. </w:t>
        <w:tab/>
        <w:br/>
        <w:tab/>
        <w:t xml:space="preserve"> </w:t>
        <w:tab/>
        <w:br/>
        <w:tab/>
        <w:t xml:space="preserve"> Ответникът по жалбите и ищец по делото Б. Д. Я. не е заявил отговор, </w:t>
        <w:tab/>
        <w:br/>
        <w:tab/>
        <w:t xml:space="preserve"> </w:t>
        <w:tab/>
        <w:br/>
        <w:tab/>
        <w:t xml:space="preserve"> След преценка Върховен касационен съд, ІІІ гр. отделение счита, че не е налице основание за допускане на касационно обжалване. </w:t>
        <w:tab/>
        <w:br/>
        <w:tab/>
        <w:t xml:space="preserve"> </w:t>
        <w:tab/>
        <w:br/>
        <w:tab/>
        <w:t xml:space="preserve"> На първо място въззивният съд е съобразил установените в задължителната съдебна практика предпоставки за служебна проверка по допустимостта на решението, в пределите на подадената въззивна жалба, Ограниченията с оглед заявените от въззивния жалбодател оплаквания касаят проверката при правилността на решението, а не тази по допустимостта му. Процесуалният закон урежда изрично служебните задължения на въззивния съд в хипотезите на нищожност и недопустимост на първоинстанционното решение /чл. 269, изр. 1 ГПК/, но по отношение на преценката за неговата правилност служебният контрол по принцип е отречен предвид изричната разпоредба на чл. 269, изр. 2 ГПК, според която извън проверката за валидност и допустимост въззивният съд е ограничен от посоченото в жалбата В. съд е съобразил разясненията в ТР № 1/04.01.2001г по т. д №1/2000 г ОСГК и т. 1 ТР № 1/ 2013г ОСГТК, поради това по първите два въпроса не е налице основание по чл. 280 ал. 1 т. 1 ГПК, </w:t>
        <w:tab/>
        <w:br/>
        <w:tab/>
        <w:t xml:space="preserve"> </w:t>
        <w:tab/>
        <w:br/>
        <w:tab/>
        <w:t xml:space="preserve"> Въпросът по т. 3 от изложението за съдържанието на доклада по чл. 147 ГПК и задълженията на въззивната инстанция при нарушения и пропуски от първоинстанционния съд, не отговаря на общото изискване на чл. 280 ал. 1 ГПК за връзка с решаващо произнесения с въззивното решение правен въпрос.В. съд е проверил служебно допустимостта на първоинстанционно решение и го е обезсилил в обжалваната част, съобразявайки установената по прилагането на чл. 214 и чл. 228 ал. 3 ГПК и чл. 2 ГПК практика на ВКС за случай, при който след завеждане на исковата молба се е стигнало до прибавяне на ново основание, ново искане и нов ответник - реш. № 106 от 2011г по гр. д №1460/2009 ІV. г. о, реш. №83 от 2013г по гр. д №916/2012 ІІ г. о, реш. № 51 от 2014г по гр. д №1977/2013г ІІ т. о и др., по чл. 290 ГПК. </w:t>
        <w:tab/>
        <w:br/>
        <w:tab/>
        <w:t xml:space="preserve"> </w:t>
        <w:tab/>
        <w:br/>
        <w:tab/>
        <w:t xml:space="preserve"> Въпросът по т. 4 от изложението не е правен. Отговорът му е в наличието, или липсата на определение по реда на чл. 123 ГПК,като процесуален факт. Определение № 52/2016 по гр. д №492/2016 ІІІ г. о дава разрешение за случай, при който първоначалната искова молба е нередовна, оставена е без движение и предвид уточняване на обстоятелствата и произтичащите от тях искания, са посочени нови ответници, Случаят по настоящето дело е различен. </w:t>
        <w:tab/>
        <w:br/>
        <w:tab/>
        <w:t xml:space="preserve"> </w:t>
        <w:tab/>
        <w:br/>
        <w:tab/>
        <w:t xml:space="preserve"> Наред с това, съединяване на настоящето дело с друго дело по реда на чл. 213 ГПК не е постановявано, последица от което е невъзможността горните инстанции да приемат този процесуален факт за осъществил се. Ето защо и въпросите по т. 5, т. 6 от изложението, при които се предпоставя постановено от първоинстанционния съд съединяване на дела е, не отговарят на критерия в чл. 280 ал. 1 т. 1 ГПК за връзка на въпроса с решаващата дейност на съда по обжалваното решение, разяснен с приемането на т. 1 от ТР № 1/19.02.2010г по т. д № 1/2009 ОСГТК. </w:t>
        <w:tab/>
        <w:br/>
        <w:tab/>
        <w:t xml:space="preserve"> </w:t>
        <w:tab/>
        <w:br/>
        <w:tab/>
        <w:t xml:space="preserve"> На последния по ред въпрос ( т. 7 от изложението ) също не е даван отговор с решението. Цитират се неприложими в случая указания по т. 1 от ТР №1/2013г. по т. д № 1/2013г ОСГТК. В. съд не е приложил, или отказал да приложи императивна материалноправна норма, а е приложил процесуалноправни императивни норми, уреждащи допустимостта предметът на делото да се изменя след завеждане на исковата молба, приложил е последиците при недопустимо изменение, Възраженията на настоящите касатори за липса на правен интерес при ищеца като кредитор, за липса на идентичност на имотите и пр. касаят преценка относно правния интерес и основателността на иска срещу тях, който иск предстои да бъде надлежно разгледан след връщането на делото в първа инстанция, където тепърва следва да се извърши и проверка за редовността на исковата молба.</w:t>
        <w:tab/>
        <w:br/>
        <w:tab/>
        <w:t xml:space="preserve"/>
        <w:tab/>
        <w:br/>
        <w:tab/>
        <w:t xml:space="preserve"> Ето защо Върховният касационен съд, състав на ІІІ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№1876 от 07.03.2016г. по гр. дело № 14141/2014г. на Софийски градски съд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