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№2744/23.10.2024 по търг. д. №720/2023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2744</w:t>
        <w:tab/>
        <w:br/>
        <w:tab/>
        <w:t xml:space="preserve"/>
        <w:tab/>
        <w:br/>
        <w:tab/>
        <w:t xml:space="preserve"> гр. София, 22.10.2024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двадесет и втори октомври през две хиляди двадесет и четвърта година в следния състав: Председател:Костадинка Недкова</w:t>
        <w:tab/>
        <w:br/>
        <w:tab/>
        <w:t xml:space="preserve"/>
        <w:tab/>
        <w:br/>
        <w:tab/>
        <w:t xml:space="preserve"> Членове:Николай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Костадинка Недкова Касационно търговско дело № 20238002900720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чл.248, ал.1 ГПК.</w:t>
        <w:tab/>
        <w:br/>
        <w:tab/>
        <w:t xml:space="preserve"/>
        <w:tab/>
        <w:br/>
        <w:tab/>
        <w:t xml:space="preserve">Образувано е по молба на Т. Т. Ш., С. А. А. и Т. Ш. А., с искане за допълване в частта за разноските на определение № 2380/ 10.09.2024г. по т. д. № 720/2023г. по описа на ВКС, II ТО, с което е прекратено производството по делото, поради оттегляне на касационната жалба, като се иска присъждане на направени разноски в размер на 4000 лева, представляващи заплатено адвокатско възнаграждение.</w:t>
        <w:tab/>
        <w:br/>
        <w:tab/>
        <w:t xml:space="preserve"/>
        <w:tab/>
        <w:br/>
        <w:tab/>
        <w:t xml:space="preserve"> Ответникът по молбата не взема становище по нея.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 Молбата е процесуално допустима - подадена е от легитимирани лица в срока по чл.248, ал.1 ГПК, като разгледана по същество е основателна.</w:t>
        <w:tab/>
        <w:br/>
        <w:tab/>
        <w:t xml:space="preserve"/>
        <w:tab/>
        <w:br/>
        <w:tab/>
        <w:t xml:space="preserve">По делото е представен договор за правна защита и съдействие, по който ищците са заплатили за касационното производство на пълномощника си адвокатско възнаграждение в размер на 4000 лева, които разноски са дължими от касатора - ответник по исковете, на основание чл. 78, ал.1 ГПК.</w:t>
        <w:tab/>
        <w:br/>
        <w:tab/>
        <w:t xml:space="preserve"/>
        <w:tab/>
        <w:br/>
        <w:tab/>
        <w:t xml:space="preserve">С оглед своевременно направеното искане за присъждане на разноските, представянето на доказателства за тяхното реално заплащане и липсата на произнасяне на съда по искането за присъждането им, молбата по чл.248, ал.1 ГПК вр. чл.78 ГПК за допълване на определението в частта за разноските следва да бъде уважена изцяло за сумата от 4000 лева.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ДОПЪЛВА, на основание чл.248 ГПК, определение № 2380/ 10.09.2024г. по т. д. № 720/2023г. по описа на ВКС, II ТО, като:</w:t>
        <w:tab/>
        <w:br/>
        <w:tab/>
        <w:t xml:space="preserve"/>
        <w:tab/>
        <w:br/>
        <w:tab/>
        <w:t xml:space="preserve">ОСЪЖДА, „Юробанк България“ АД, ЕИК 000694749, да заплати на Т. Т. Ш., ЕГН **********, С. А. А., ЕГН **********, и Т. Ш. А., ЕГН **********, сумата от 4000 - направени за касационното производство разноски.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