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№966/23.01.2019 по адм. д. №8964/2017 на ВАС, докладвано от съдия Юлиян Киров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Административнопроцесуалния кодекс (АПК). </w:t>
        <w:tab/>
        <w:br/>
        <w:tab/>
        <w:t xml:space="preserve">Образувано е по подадена касационна жалба на Д.Т от [населено място] срещу Решение № 4379 от 29.06. 2017 г., постановено по административно дело № 5462/ 2016 г. на Административен съд София– град (АССГ). </w:t>
        <w:tab/>
        <w:br/>
        <w:tab/>
        <w:t xml:space="preserve">Касационният жалбоподател твърди неправилност на съдебното решение, поради постановяването му в нарушение на закона и при съществени нарушения на съдопроизводствените правила - касационно основание по чл. 209, т. 3 от АПК. Счита, че изводите на съда относно писмените доказателства са в противоречие с чл. 9, т. 1 от Закон за достъпа и разкриване на документите и обявяване на принадлежност на български граждани към Държавна сигурност и разузнавателните служби на Българската народна армия (ЗДРДОПБГДСРСБНА/ закона), според който комисията проучва, анализира и оценява документи. Изложени са твърдения, че изводите на АССГ почиват на неистински документи и такива с невярно съдържание. </w:t>
        <w:tab/>
        <w:br/>
        <w:tab/>
        <w:t xml:space="preserve">Намира, че при постановяване на решението АССГ не е изпълнил изискванията на чл. 235, ал. 2 и чл. 236, ал. 2 ГПК, във връзка с чл. 144 от АПК. </w:t>
        <w:tab/>
        <w:br/>
        <w:tab/>
        <w:t xml:space="preserve">Касационният жалбоподател Д.Т в съдебно заседание, чрез адвокат Е.Й моли да се уважи касационната жалба. В представената писмена защита моли за отмяна на съдебното решение и да се уважи жалбата срещу решението на административния орган. </w:t>
        <w:tab/>
        <w:br/>
        <w:tab/>
        <w:t xml:space="preserve">О. К за разкриване на документите и обявяване на принадлежност на български граждани към Държавна сигурност и разузнавателните служби на Българската народна армия (КРДОПБГДСРСБНА/ комисията) в съдебно заседание, чрез юрисконсулт Мутафчийска моли да се остави в сила решението на първоинстанционния съд, като правилно и законосъобразно. Счита, че следва да се прави разграничение между правомощията по анализа на документите свързани с издателската и архивна дейност и визираните правомощия на комисията, при които е констатирано наличие на документи за установяване и обявяване на принадлежност на лицата към Държавна сигурност и разузнавателните служби на Българската народна армия. </w:t>
        <w:tab/>
        <w:br/>
        <w:tab/>
        <w:t xml:space="preserve">Ответникът в представения писмен отговор моли да се постанови решение, с което се остави без уважение касационната жалба и потвърди обжалваното решение на АССГ.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 Достига извод, че за съдебното решение не са налице касационни основания от претендираните по чл. 209, т. 3 от АПК, като същото е правилно и законосъобразно. </w:t>
        <w:tab/>
        <w:br/>
        <w:tab/>
        <w:t xml:space="preserve">Касационната жалба е подадена в срока по чл. 211 от АПК и от надлежна страна, което я прави процесуално допустима. </w:t>
        <w:tab/>
        <w:br/>
        <w:tab/>
        <w:t xml:space="preserve">С обжалвания съдебен акт - Решение № 4379 от 29.06. 2017 г., постановено по административно дело № 5462/ 2016 г. на Административен съд - София – град e ОТХВЪРЛEНА жалбата на Д.Т срещу Решение № 2-91/ 23.10.2012 г. на Комисията за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армия, в частта, с която е установена и обявена принадлежността му към органите по чл. 1 от Закон за достъп и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армия. </w:t>
        <w:tab/>
        <w:br/>
        <w:tab/>
        <w:t xml:space="preserve">За да стигне до този правен резултат, съдът намира, че оспореният адм. акт е издаден от компетентен орган. Намира за спазени изискванията за неговата форма и съдържание, както и това, че не са допуснати съществени нарушения на административнопроизводствените правила – оспореното решение е взето от колегиалния орган с единодушие, при наличие на изискуемия кворум, на заседание, за което е съставен протокол. </w:t>
        <w:tab/>
        <w:br/>
        <w:tab/>
        <w:t xml:space="preserve">Извършен е анализ на приложимата нормативна уредба и е прието, че наличните по преписката документи безспорно дават основание да се установи принадлежността на жалбоподателя към органите по чл. 1 от Закона. Визира съществуването на приложени по делото – множество документи, съставени от ръководилия агента оперативен работник, рег. дневник, картон - образец 4, както и собственоръчно написано от лицето сведение, чието авторство е потвърдено. Обсъдена е доказателствената стойност на агентурното сведение, както и неговото значение за случая, като се приема за съществено, че същото е собственоръчно написано от жалбоподателя. </w:t>
        <w:tab/>
        <w:br/>
        <w:tab/>
        <w:t xml:space="preserve">От решаващия съд са разгледани възраженията на жалбоподателя свързани със Заповед № ОК 010 от 05.09.1989 г., с която същият е назначен за командир на взвод в 102 отдел за подготовка на мотострелкови резерви, като не се споделят неговите доводи за неправилност на адм. акт, предвид издаването на цитираната заповед. Намира, че решението на комисията е материално законосъобразно и съответства и на целта, която си е поставил законодателят чрез приемането на ЗДРДОПБГДСРСБНА. </w:t>
        <w:tab/>
        <w:br/>
        <w:tab/>
        <w:t xml:space="preserve">В заключение решаващият съд намира, че оспореното решение не страда от сочените в жалбата пороци и не се констатират отменителни основания по чл. 146 АПК, и жалбата следва да бъде отхвърлена. </w:t>
        <w:tab/>
        <w:br/>
        <w:tab/>
        <w:t xml:space="preserve">Настоящият съдебен състав на Върховния административен съд - трето отделение намира съдебното решение за правилно, като подадената срещу него касационна жалба е НЕОСНОВАТЕЛНА. </w:t>
        <w:tab/>
        <w:br/>
        <w:tab/>
        <w:t xml:space="preserve">Необосновано касационният жалбоподател счита, че при постановяване на решението АССГ не е изпълнил изискванията за съдържание на съдебния акт по чл. 235, ал. 2 и чл. 236, ал. 2 ГПК, във връзка с чл. 144 от АПК. Решаващият съд е преценил законосъобразността на оспорения административен акт, съобразно критериите на чл. 146 от АПК. На база изяснената фактическа обстановка и при приложение на относимата правна уредба са изложени достигнатите правни изводи. Мотивите в съдебното решение са формирани на база възприетите факти и дават отговори на развитите оплаквания на жалбоподателя - чл. 172а, ал. 1 и ал. 2 АПК. </w:t>
        <w:tab/>
        <w:br/>
        <w:tab/>
        <w:t xml:space="preserve">Неоснователни са твърденията на касационния жалбоподател за неправилност на съдебното решение поради постановяването му при съществени нарушения на съдопроизводствените правила. Решаващият съд в проведеното съдебно производство е събрал и анализирал относимите доказателства, като е изяснил релевантните за спора факти и обстоятелства. </w:t>
        <w:tab/>
        <w:br/>
        <w:tab/>
        <w:t xml:space="preserve">Съдът подробно е разгледал възраженията на жалбоподателя относно агентурното сведение и Заповед № ОК 010 от 05.09.1989 г. и обосновано е приел същите за неоснователни. При задълбочено извършения анализ на събраните доказателства, поединично и в тяхната съвкупност е извел фактически и правни изводи, като се е съобразил с всички искания и доводи на страните. </w:t>
        <w:tab/>
        <w:br/>
        <w:tab/>
        <w:t xml:space="preserve">Неоснователно е и твърдението на касационния жалбоподател, че решението е издадено в нарушение на материалния закон. При правилно установена фактическа обстановка съдът е направил обосновани правни изводи в съответствие с материалния закон. </w:t>
        <w:tab/>
        <w:br/>
        <w:tab/>
        <w:t xml:space="preserve">Правилно в обжалваното решение съдът е приел, че не е налице незаконосъобразност на оспорения административния акт, поради липсата на съществено процесуално нарушение - чл. 146, т. 2 АПК. Съдържанието на решението на Комисията, с което се обявява принадлежност на лице към органите по чл. 1 от ЗДРДОПБГДСРСБНА, е определено в чл. 29, ал. 2, като необходимите реквизити са изброени изчерпателно. </w:t>
        <w:tab/>
        <w:br/>
        <w:tab/>
        <w:t xml:space="preserve">Посочените в закона реквизити се съдържат в обжалвания административния акт - чл. 29, ал. 2, т. 2 от закона. Налице са изложени фактически и правни основания, послужили за приемането му, което е видно от неговото съдържание. В решението на комисията, е налице необходимата пълнота и конкретика, като е посочено в какво качество по смисъла на § 1, т. 4 от ДР на ЗДРДОПБГДСРСБНА, е оказвана негласната помощ– агент, която категория лица изрично попада към секретните сътрудници. </w:t>
        <w:tab/>
        <w:br/>
        <w:tab/>
        <w:t xml:space="preserve">Неоснователно е твърдението на касационния жалбоподател, че бил лишен от възможността да участва в административното производство, тъй като правилно съдът е приема, че липсват процесуални нарушения. От комисията са изяснени относимите факти и обстоятелства - чл. 35 от АПК. В хода на административното производство не са допуснати съществени нарушения на административно - производствените правила. </w:t>
        <w:tab/>
        <w:br/>
        <w:tab/>
        <w:t xml:space="preserve">По делото не се спори, че касационният жалбоподател е извършвал публична дейност, като е бил Зам. Декан на Факултет „Командно – щабен“ към Военна академия „Г.С.Р“ и следователно попада в приложното поле на задължителната проверка на комисията по чл. 26, ал. 1, т. 2, във вр. с чл. 3, ал. 2 т. 3 от закона. </w:t>
        <w:tab/>
        <w:br/>
        <w:tab/>
        <w:t xml:space="preserve">Правилно АССГ е приел, че решението на комисията е постановено, съобразно действащите материалноправни разпоредби. Административното производство по установяване и обявяване на определени от закона категории лица за принадлежност към органите по чл. 1 от ЗДРДОПБГДСРСБНА, респективно - решението на Комисията, с което завършва това производство, по своята правна природа е регистрационно, с оглед изпълняваните констативно - охранителни функции в обществен интерес. По същността си атакуваният административен акт няма конститутивен ефект, а само установява и удостоверява, наличието на конкретен юридически факт въз основа на документи, изчерпателно посочени в чл. 25 от същия. </w:t>
        <w:tab/>
        <w:br/>
        <w:tab/>
        <w:t xml:space="preserve">Неоснователни и неотносими са твърденията на касационния жалбоподател, че решението на адм. орган противоречи на чл. 9, т. 1 от Закона, съгласно който при осъществяване на дейността си Комисията издирва, събира, проучва, анализира и оценява документи, съдържащи информация за дейността на органите по чл. 1. Това аналитично, обобщаващо и оценяващо правомощие е различно от процесното адм. правоотношение. </w:t>
        <w:tab/>
        <w:br/>
        <w:tab/>
        <w:t xml:space="preserve">Правомощието на комисията за разкриване и обявяване на принадлежност на физическите лица към органите по чл. 1 е изрично регламентирано в разпоредбата на чл. 9, ал. 2 от ЗДРДОПБГДСРСБНА, а редът за това е разписан в глава трета на закона. В разпоредбата на чл. 25, т. 3 от Закона са изброени неизчерпателно документите, въз основа на които се установява принадлежност на дадено лице към службите, посочени в чл. 1 от Закона, като за секретен сътрудник, редакцията на посочената разпоредба не изисква кумулативната им даденост. В случая оспореното пред съда решение на Комисията се основава именно на документи, визирани в тази разпоредбата на Закона, а именно: множество документи, съставени от ръководилия го щатен сътрудник, рег. дневник, картон - образец 4, както и собственоръчно написано от лицето агентурно сведение. Видно от Протокол № 21 от 23.10. 2012 г. на комисията (л. 77- 81), при приемане на процесното решение са обсъдени, т. е. анализирани наличните данни от писмените документи, представляващи преписката към обжалваното решение. </w:t>
        <w:tab/>
        <w:br/>
        <w:tab/>
        <w:t xml:space="preserve">Този извод не се променя от възраженията на касационния жалбоподател, че изводите на АССГ почиват на неистински документи и такива с невярно съдържание. В съответствие със закона адм. съд намира, че въз основа на представените от ответника доказателства, може да се направи обоснован и категоричен извод, че по отношение на жалбоподателя са били налице основанията, за установяване и обявяване неговата принадлежност към ДС. </w:t>
        <w:tab/>
        <w:br/>
        <w:tab/>
        <w:t xml:space="preserve">В случая от оспорващия не е оборена доказателствената сила на представените документи, послужили за издаване на оспорения адм. акт - чл. 179 ГПК. Липсват поправки или неясноти, които да създават съмнения относно данните, които се съдържат в тях. В адм. преписка са налице достатъчно документи, които съдържат данни за принадлежност към службите - чл. 25, т. 3 от Закона. Приобщените към административната преписка писмени доказателства съдържат непротиворечива информация и данните в тях обуславят еднозначен извод за съществуването на архивно дело на лицето. </w:t>
        <w:tab/>
        <w:br/>
        <w:tab/>
        <w:t xml:space="preserve">Правилно решаващият съд е приел, че оспореното решение на Комисията е валиден административен акт, издаден при спазени административно - производствени правила и материално - правни предпоставки, и в съответствие с целта на закона. </w:t>
        <w:tab/>
        <w:br/>
        <w:tab/>
        <w:t xml:space="preserve">Настоящият съдебен състав намира, че решението на АССГ е правилно и следва да бъде оставено в сила. </w:t>
        <w:tab/>
        <w:br/>
        <w:tab/>
        <w:t xml:space="preserve">При така изложените мотиви настоящият състав на Върховния административен съд, трето отделение на основание чл. 221, ал. 2, предл. първо АПК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В СИЛА Решение № 4379 от 29.06.2017 г., постановено по административно дело № 5462/ 2016 г. на Административен съд София – град. </w:t>
        <w:tab/>
        <w:br/>
        <w:tab/>
        <w:t xml:space="preserve">Решението не подлежи на обжалване.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