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№969/23.01.2019 по адм. д. №2711/2018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„Лескомерс партнърс“ ООД, гр. Б.д против решение № 2036 / 18.12.2017 г. по адм. дело № 603 / 2017 г. на Административен съд – Благоевград. Поддържат се оплаквания за неправилност поради нарушение на материалния закон и необоснованост – касационни основания по чл. 209, т. 3 АПК. </w:t>
        <w:tab/>
        <w:br/>
        <w:tab/>
        <w:t xml:space="preserve">Ответникът по касационната жалба – главен инспектор при Дирекция „Инспекция по труда“ – Благоевград, чрез юрисконсулт Портокалска, упълномощена за касационната инстанция оспорва същата. </w:t>
        <w:tab/>
        <w:br/>
        <w:tab/>
        <w:t xml:space="preserve">Ответникът - В.М, от гр. [населено място]не изразява становище.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е основателна по съображения различни от изложените в нея. </w:t>
        <w:tab/>
        <w:br/>
        <w:tab/>
        <w:t xml:space="preserve">С решение № 2036 / 18.12.2017 г. по адм. дело № 603 / 2017 г. Административен съд – Благоевград е отхвърлил жалбата на „Лескомерс партнърс“ ООД, гр. Б.д срещу постановление за обявяване съществуването на трудово правоотношение изх. № 17232998 / 13.07.2017 г. на главен инспектор при Дирекция „Инспекция по труда“ – Благоевград.Решението е недопустимо. </w:t>
        <w:tab/>
        <w:br/>
        <w:tab/>
        <w:t xml:space="preserve">С разпореждане от 31.08.2017 г. по адм. дело № 603 / 2017 г. Административен съд – Благоевград е конституирал като страни по делото: жалбоподател - „Лескомерс партнърс“ ООД, гр. Б.д; ответник – главен инспектор при Дирекция „Инспекция по труда“ – Благоевград и заинтересована страна – В.М, от гр. [населено място]. </w:t>
        <w:tab/>
        <w:br/>
        <w:tab/>
        <w:t xml:space="preserve">Пред първоинстанционния съд юрисконсулт Портокалска макар и да е била приета от съда като процесуален представител на главен инспектор при Дирекция „Инспекция по труда“ - Благоевград е имала пълномощно само за процесуално представителство на Дирекция „Инспекция по труда“ – Благоевград като представителната ѝ власт е била учредена от С.С, в качеството ѝ на директор на Дирекция „Инспекция по труда“ – Благоевград (стр. 29). Пълномощното е било със срок на действие до 31.12.2017 г. Подадените писмени защити и становища са изразявани от името на Дирекция „Инспекция по труда“ – Благоевград. </w:t>
        <w:tab/>
        <w:br/>
        <w:tab/>
        <w:t xml:space="preserve">В касационната инстанция е представено пълномощно от Т.К, главен инспектор при Дирекция „Инспекция по труда“ – Благоевград, с което юрисконсулт Портокалска е била упълномощена като процесуален представител. </w:t>
        <w:tab/>
        <w:br/>
        <w:tab/>
        <w:t xml:space="preserve">Въпросът с процесуалното представителство и неговата редовност са санирани, но действията на административния съд по конституирането на страните са незаконосъобразни. Те противоречат на трайната съдебна практика на Върховния административен съд по подобен род дела. </w:t>
        <w:tab/>
        <w:br/>
        <w:tab/>
        <w:t xml:space="preserve">Съгласно чл. 399 от КТ цялостният контрол за спазване на трудовото законодателство във всички отрасли и дейности се осъществява от Главната инспекция по труда към Министерството на труда и социалната политика. Тя е орган за специализиран външноведомствен контрол за спазване на трудовото законодателство. Състои се от централно управление и специализирани териториални контролни органи - Дирекции "Инспекции по труда" с щатно обособен персонал (инспекторски и помощен), чрез който реализира своите контролни правомощия. По смисъла на § 1, т. 1 от ДР на АПК административен орган е органът, който принадлежи към системата на изпълнителната власт, както и всеки носител на административни правомощия, овластен въз основа на закон. Като надлежен ответник по делото е следвало да бъде конституирана Дирекция "Инспекция по труда" - Благоевград, а не служителят осъществил фактически контролната дейност. </w:t>
        <w:tab/>
        <w:br/>
        <w:tab/>
        <w:t xml:space="preserve">Съгласно чл. 154, ал. 1 от АПК съдът служебно конституира страните по делото. Конституирайки като ответник главен инспектор Т.К при Дирекция "Инспекция по труда" - Благоевград, първоинстанционният съд е допуснал до участие в процеса ненадлежна по предмета на спора страна. Постановеното решение е недопустимо и като такова следва да бъде обезсилено. След връщане на делото административният съд следва да предприеме необходимите действия по конституирането на надлежния ответник и при съобразено със закона процесуално представителство да разгледа оспорването. </w:t>
        <w:tab/>
        <w:br/>
        <w:tab/>
        <w:t xml:space="preserve">Водим от горното и на основание чл. 221, ал. 3 АПК, Върховният административен съд, шесто отделениеРЕШИ:</w:t>
        <w:tab/>
        <w:br/>
        <w:tab/>
        <w:t xml:space="preserve">ОБЕЗСИЛВА решение № 2036 / 18.12.2017 г. по адм. дело № 603 / 2017 г. на Административен съд – Благоевград. </w:t>
        <w:tab/>
        <w:br/>
        <w:tab/>
        <w:t xml:space="preserve">ВРЪЩА делото за ново разглеждане от друг състав при спазване на указанията по прилагане на закона, дадени в мотивите на съдебното решение.РЕШЕНИЕТО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