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№404/10.01.2019 по адм. д. №8247/2018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С.С и М.Т чрез процесуалния им представител адв.. Г, против решение № 2543/16.04.2018 г., постановено по адм. дело № 514/2018 г. по описа на Административен съд София град.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не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 </w:t>
        <w:tab/>
        <w:br/>
        <w:tab/>
        <w:t xml:space="preserve">След връщане на делото за ново разглеждане при спазване на задължителните указания, дадени от ВАС, първоинстанционният съд е разгледал жалбата на С.С и М.Т, против мълчалив отказ на кмета на Столична община по заявление № вх. № СИС16-ГР-94-85/08.03.2016 г. за определяне на равностойно парично обезщетение за отчуждена част от 150 кв. м от частен недвижим имот, находящ се в [населено място], [улица]. Съдът е отхвърлил жалбата като неоснователна. </w:t>
        <w:tab/>
        <w:br/>
        <w:tab/>
        <w:t xml:space="preserve">Решението е валидно, допустимо и законосъобразно. За да постанови акта си решаващият съд, след цялостна и задълбочена преценка на доказателствата по делото и вземайки предвид доводите и възраженията на страните, както и релевантните за съда факти и обстоятелства, е достигнал до верни правни изводи. </w:t>
        <w:tab/>
        <w:br/>
        <w:tab/>
        <w:t xml:space="preserve">По делото не се спори, че имот, представляващ 19/80 ид. ч. от триетажна къща, ведно с общите части на сградата и мястото, находящ се на [улица], е предаден във владение на касаторите - наследници на М.С, във вида, в който имотът е бил отчужден. Действително с одобрения със заповед № РД-09-50-524/03.10.1997 г. ПУП от посочения имот се отнемат 150 кв. м и се придават към УПИ I „За банка“. По делото няма данни, а и не се твърди от страните, заповед № РД-09-50-524/03.10.1997 г. да е била обжалвана, да се уреждани сметки по регулация, както и да е издавана заповед на кмета на СО за отчуждаване на процесните 150 кв. м, предвид разпоредбите на чл. 21- 25 от ЗОбС в относимата редакция. При това положение правилен е изводът, че не е налице проведена или висяща процедура по отчуждаване, вследствие на която на засегнатите собственици да се дължи обезщетение от административния орган. Поради това, постановеният мълчалив отказ се явява законосъобразен. 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</w:t>
        <w:tab/>
        <w:br/>
        <w:tab/>
        <w:t xml:space="preserve">Воден от изложените съображения и на осн. чл. 221 ал. 2 АПК, Върховният административен съд, второ отделение, в настоящия съставРЕШИ:</w:t>
        <w:tab/>
        <w:br/>
        <w:tab/>
        <w:t xml:space="preserve">ОСТАВЯ В СИЛА решение № 2543/16.04.2018 г., постановено по адм. дeло № 514/2018 г. по описа на Административен съд София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