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№783/18.01.2019 по адм. д. №8115/2018 на ВАС, докладвано от съдия Десислава Стоева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 на“ Многопрофилна болница за активно лечение - Пирдоп" АД против Решение № 499 от 27.04.2018 г. по адм. дело №1158/2017 г. на Административен съд – София област, с което е отхвърлена жалбата на дружеството против Заповед № РД-21-340 от 08.11.2017 г. на директора на Районна здравноосигурителна каса (РЗОК) – София област, с която на изпълнителя на болнична помощ е наложена финансова неустойка в общ размер на 600 лв. за установени три нарушения на чл. 280, чл. 283, ал1 и чл. 288, т. 8 от НРД за медицинските дейности 2017г. </w:t>
        <w:tab/>
        <w:br/>
        <w:tab/>
        <w:t xml:space="preserve">Жалбоподателят поддържа, че решението на административния съд е постановено в противоречие с материалния и процесуалния закон и моли да бъде отменено и да се постанови нов съдебен акт по същество на спора, с който заповедта на директора на РЗОК – София област да бъде отменена. Претендира и направените по делото разноски. </w:t>
        <w:tab/>
        <w:br/>
        <w:tab/>
        <w:t xml:space="preserve">В съдебно заседание касационната жалба се поддържа от адв.. Д. </w:t>
        <w:tab/>
        <w:br/>
        <w:tab/>
        <w:t xml:space="preserve">Ответникът - директорът на РЗОК - София област, редовно призован, не се представлява и не изразява становище по подадената касационна жалба. 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 </w:t>
        <w:tab/>
        <w:br/>
        <w:tab/>
        <w:t xml:space="preserve">Като взе предвид изложеното в жалбата и данните по делото настоящият състав на Върховния административен съд, шесто отделение, констатира следното: </w:t>
        <w:tab/>
        <w:br/>
        <w:tab/>
        <w:t xml:space="preserve">Касационната жалба е подадена в предвидения в чл. 211, ал. 1 АПК срок за касационно оспорване и страна, за която съдебният акт е неблагоприятен, поради което е допустима. </w:t>
        <w:tab/>
        <w:br/>
        <w:tab/>
        <w:t xml:space="preserve">Разгледана по същество, касационната жалба е неоснователна по следните съображения: </w:t>
        <w:tab/>
        <w:br/>
        <w:tab/>
        <w:t xml:space="preserve">Решението на Административен съд – София област е постановено в съответствие с материалния закон и се обосновава от събраните доказателства. Правилно съдът приема, че не са налице основания за отмяна на оспорената Заповед № РД-21-340 от 08.11.2017 г. на директора на РЗОК – София област. Заповедта е издадена от компетентен орган, в предвидената форма и при спазване на административнопроизводствените правила. При верен и точен анализ на разпоредбите на ЗЗО и НРД 2017г., първоинстанционният съд е приел, че при така установените нарушения, правилно, на основание чл. 411, ал. 1 от НРД за медицинските дейности 2017г., и при съобразяване разпоредбите на чл. 401 и чл. 402 от НРД за медицинските дейности 2017г., административният орган е наложил на изпълнителя на индивидуален договор за оказване на болнична помощ по КП финансова неустойка в посочения размер. В съдебното решение се посочва, че в проведеното производство по делото по никакъв начин не са оборени и опровергани описаните при проверката факти, обективирани в процесната заповед за налагане на санкции. Направен е извод, че административният орган категорично е установил описаните в протокола нарушения на разпоредбите на НРД 2017 за медицинските дейности, като е без значение в случая дали лечението е било успешно и че не е съществувал медицински риск за пациентите. Относимото към предмета на доказване е, че няма надлежно и задължително записване по протичането на хода на развитие на болестта досежно записите в ИЗ за трите случая, което е и от значение за пълното документиране на заболяването. Това се потвърждава от събраните по делото доказателства, включително и от допуснатата и приета съдебно-медицинска експертиза.Решението е правилно. </w:t>
        <w:tab/>
        <w:br/>
        <w:tab/>
        <w:t xml:space="preserve">Заключението на решаващия съд за съответствие на оспорената заповед с материалния закон се споделя от настоящата инстанция. </w:t>
        <w:tab/>
        <w:br/>
        <w:tab/>
        <w:t xml:space="preserve">Установените от административния орган и от първоинстанционния съд нарушения са обособени в една група, касаеща утвърдения алгоритъм за лечение по клинична пътека, указан в Приложение №16 към НРД 2017 за медицинските дейности, във връзка с чл. 290, ал. 1 и чл. 291, т. 4 от същия акт. Действията на изпълнителя на медицинска помощ по изготвяне на документацията, съобразно съответния стандарт и правни норми, са издигнати в задължение, неизпълнението на което подлежи на санкциониране по административен ред. </w:t>
        <w:tab/>
        <w:br/>
        <w:tab/>
        <w:t xml:space="preserve">Правилно първоинстанционният съд е приел в решението си, че констатираното по КП №50 „Диагностика и лечение на исхемичен мозъчен инсулт без тромболиза“ и по КП №56 „Диагностика и лечение на болести на черепно-мозъчните нерви, на нервните коренчета и плексуси, полиневропатия и вертероброгенниболкови синдроми“ е в нарушение на чл. 280, чл. 283, ал. 1 и чл. 288, т. 8 от НРД за медицинските дейности 2017 г., във връзка с утвърдения алгоритъм за лечение по клинична пътека, указан в Приложение № 16 към същия нормативен акт и във връзка с чл. 290, ал. 1 и чл. 291, т. 4 от НРД за медицинските дейности 2017 г. </w:t>
        <w:tab/>
        <w:br/>
        <w:tab/>
        <w:t xml:space="preserve">Административният съд е стигнал до това заключение, тъй като съгласно медицинските критерии за дехоспитализация е необходимо да бъдат извършени определени диагностични, лечебни и рехабилитационни дейности и услуги, при което болните с ИМИ се изписват от болницата и се насочват да продължат лечение и рехабилитация в домашни условия, балнеосанаториални заведения или хосписи, като и за тримата пациенти, в декурзуса при дехоспитализацията няма описани задължителните заключения и оценки и не са спазени критериите за дехоспитализацията от диагностично - лечебния алгоритъм на КП. </w:t>
        <w:tab/>
        <w:br/>
        <w:tab/>
        <w:t xml:space="preserve">Касационната инстанция отбелязва, че съгласно приложимата в случая норма на чл. 288 от НРД за медицинските дейности, критериите за дехоспитализация са част от алгоритъма на клиничната пътека, поради което констатираното е в нарушение на чл. 280, и чл. 288, т. 8 от НРД за медицинските дейности 2017 г., във връзка с утвърдения алгоритъм за лечение по клинична пътека, указан в Приложение № 16 към същия нормативен акт и във връзка с чл. 290, ал. 1 и чл. 291, т. 4 от НРД за медицинските дейности 2017 г., а за да може да се установи наличието на обективни критерии за дехоспитализация, същите следва да са намерили отражение в медицинската документация, а такова отразяване липсва. </w:t>
        <w:tab/>
        <w:br/>
        <w:tab/>
        <w:t xml:space="preserve">След като при посочените ИЗ не са изпълнени някои от кумулативните изисквания на диагностично-лечебния алгоритъм по клиничната пътека, или не са изпълнени условията за дехоспитализация, то безсъмнено е налице нарушение на изискванията за съответната клинична пътека. </w:t>
        <w:tab/>
        <w:br/>
        <w:tab/>
        <w:t xml:space="preserve">Обективните критерии за дехоспитализация следва да бъдат съпоставени с обективните критерии за хоспитализация и с изискванията на КП, като в този смисъл, освен задължителните в КП критерии за дехоспитализация, и всеки патологично променен показател при приемането следва да бъде проследен и стабилизиран в рамките на болничния престой. Поради изложеното, при наличие на критериите, същите следва да са надлежно обективирани в декурзусите и доказани чрез провеждане на контролни изследвания. При тримата пациенти не е доказано чрез отразяване в медицинската документация, вкл. и чрез описание на необходимите оценки на здравословното състояние, постигането на заложените в алгоритъма на клиничната пътека критерии за дехоспитализация и същите са изписани без да са налице обективни данни за цялостно изпълнение на лечението, съобразно заложените в алгоритъма минимални изисквания. </w:t>
        <w:tab/>
        <w:br/>
        <w:tab/>
        <w:t xml:space="preserve">Действително, изводите на съдебно - медицинската експертиза не са в посока, че на пациентите не е оказана медицинска помощ в пълен обем и качество и че е съществувал медицински риск за пациентите при приключване на болничното лечение, но изпълнителят на болнична помощ, съгл. сключения договор, е поел задължения, включително и за задължително документиране на критериите за дехоспитализация. При договорно записано такова задължение за изпълнителя на индивидуалния договор и констатирано неизпълнение, е налице нарушение на формално извършване, което се санкционира с предвидена финансова санкция, също уредена в договора. В случая е налице съставомерност на нарушението, осъществено при формално извършване, за разлика от резултатните нарушения, които са съставомерни при настъпили предвидени в норма и договор последици. </w:t>
        <w:tab/>
        <w:br/>
        <w:tab/>
        <w:t xml:space="preserve">Изложените съображения са мотивирали крайния извод на административния съд за отсъствие на основания за отмяна на оспорената заповед на директора на РЗОК – София област. Ето защо като е отхвърлил жалбата против заповедта за налагане на имуществена санкция, първоинстанционният съд е постановил решение в съответствие с материалния закон и при липса на нарушение на съдопроизводствените правила. </w:t>
        <w:tab/>
        <w:br/>
        <w:tab/>
        <w:t xml:space="preserve">Съдът намира за несъстоятелни доводите за незаконосъобразност на оспорената заповед поради допуснати процесуални нарушения при издаването й, тъй като доказателства за такива не са ангажирани в хода на процеса, а още по - малко би могла да е налице незаконосъобразност, свързана с „незаконосъобразността“ на Заповед №РД-20-537/04.10.2017г. за извършване на проверка, каквато незаконосъобразност не е установена по надлежния съдебен ред, а не е и в правомощията на касационната инстанция да се произнася по нея инцидентно. </w:t>
        <w:tab/>
        <w:br/>
        <w:tab/>
        <w:t xml:space="preserve">Поради всичко изложено, Върховният административен съд, шесто отделение, приема, че при постановяване на решението на Административен съд – София област, не са допуснати посочените в касационната жалба нарушения по смисъла на чл. 209, т. 3 от АПК, които да обосноват извод за неговата отмяна. Съдебният акт е постановен в съответствие с материалния закон и се обоснована от доказателствата, поради което следва да бъде оставен в сила. </w:t>
        <w:tab/>
        <w:br/>
        <w:tab/>
        <w:t xml:space="preserve">Съдебни разноски в полза на ответника пред настоящата съдебна инстанция не следва да се присъждат, тъй като такива не са извършени или поискани. </w:t>
        <w:tab/>
        <w:br/>
        <w:tab/>
        <w:t xml:space="preserve">По тези съображения и на основание чл. 221, ал. 2, пр. 1 Върховният административен съд, шесто отделение,РЕШИ:</w:t>
        <w:tab/>
        <w:br/>
        <w:tab/>
        <w:t xml:space="preserve">ОСТАВЯ В СИЛА Решение № 499 от 27.04.2018 г. по адм. дело № 1158/2017 г. на Административен съд – София област.Решението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