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№146/16.01.2025 по търг. д. №2795/2024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146</w:t>
        <w:tab/>
        <w:br/>
        <w:tab/>
        <w:t xml:space="preserve"/>
        <w:tab/>
        <w:br/>
        <w:tab/>
        <w:t xml:space="preserve">Гр. София, 16.01.2025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девети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2795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Р. Ж. Б. за отмяна на влязло в сила решение № 1689/20.10.2015 г. по т. д. 2424/2013г. по описа на Софийски градски съд, в частта, с която съдът е уважил предявените от „Банка Пиреос България“ АД искове по чл. 422, ал. 1, вр. чл. 415, ал. 1 ГПК срещу него. Молителят поддържа, че е налице ново писмено доказателство – извлечение за движението по банкова сметка IBAN: [банкова сметка] с титуляр Р. Ж. Б. за периода 01.01.2012 г. до 30.01.2012 г., което е от съществено значение за спора и с което се е снабдил след приключване на производството по делото, с което обосновава твърдението си, че е налице хипотезата на чл. 303, ал. 1, т. 1 ГПК за отмяна на влязлото в сила решение. </w:t>
        <w:tab/>
        <w:br/>
        <w:tab/>
        <w:t xml:space="preserve"/>
        <w:tab/>
        <w:br/>
        <w:tab/>
        <w:t xml:space="preserve">Молбата за отмяна с оглед въведеното основание по чл. 303, ал. 1, т.1 ГПК е подадена в срока по чл. 305, ал. 1, т. 1 ГПК. Спазени са изискванията по чл. 260 ГПК и чл. 261 ГПК, съобразно изискванията на чл. 306, ал. 1 ГПК. Връчен е препис от молбата на насрещната страна - „Юробанк България“ АД, правоприемник на „Банка Пиреос България“ АД, по реда на чл. 306, ал. 3 ГПК и в срок е депозиран писмен отговор от тази страна.</w:t>
        <w:tab/>
        <w:br/>
        <w:tab/>
        <w:t xml:space="preserve"/>
        <w:tab/>
        <w:br/>
        <w:tab/>
        <w:t xml:space="preserve">С оглед изложените съображения, настоящият състав приема, че молбата за отмяна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Депозирана е на 06.01.2025 г. молба от Р. Б. със заявени доказателствени искания, по която съдът ще се произнесе в о. с.з. след предоставяне възможност на насрещната страна да вземе становище по исканията, за което ще и бъде връчен препис от молбата. 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ДОПУСКА до разглеждане молбата на Р. Ж. Б. с твърдения, че е налице хипотезата на чл. 303, ал. 1, т. 1 ГПК за отмяна на влязло в сила решение № 1689/20.10.2015 г. по т. д. 2424/2013г. по описа на Софийски градски съд, в частта, с която съдът е уважил предявените от „Банка Пиреос България“ АД, с правоприемник „Юробанк България“ АД, искове по чл. 422, ал. 1, вр. чл. 415, ал. 1 ГПК срещу него.</w:t>
        <w:tab/>
        <w:br/>
        <w:tab/>
        <w:t xml:space="preserve"/>
        <w:tab/>
        <w:br/>
        <w:tab/>
        <w:t xml:space="preserve">Делото да се докладва на Председателя на Второ отделение при Търговска колегия на ВКС за насрочване в открито съдебно заседание.</w:t>
        <w:tab/>
        <w:br/>
        <w:tab/>
        <w:t xml:space="preserve"/>
        <w:tab/>
        <w:br/>
        <w:tab/>
        <w:t xml:space="preserve">Препис от молба вх. н. 150/06.01.2025 г. по описа на регистратурата на Р. Ж. Б. да се връчи на насрещната страна за становище до о. с.з.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