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№21/31.01.2020 по търг. д. №482/2019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21</w:t>
        <w:tab/>
        <w:br/>
        <w:tab/>
        <w:t xml:space="preserve"> </w:t>
        <w:tab/>
        <w:br/>
        <w:tab/>
        <w:t xml:space="preserve"> гр. София, 31.01. 2020 г.</w:t>
        <w:tab/>
        <w:br/>
        <w:tab/>
        <w:t xml:space="preserve"> </w:t>
        <w:tab/>
        <w:br/>
        <w:tab/>
        <w:t xml:space="preserve">ВЪРХОВЕН КАСАЦИОНЕН СЪД на Р. Б, Търговска колегия, Първо отделение, в закрито заседание на двадесет и девети януари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КРИСТИЯНА ГЕНКОВСКА</w:t>
        <w:tab/>
        <w:br/>
        <w:tab/>
        <w:t xml:space="preserve"> </w:t>
        <w:tab/>
        <w:br/>
        <w:tab/>
        <w:t xml:space="preserve"> АНЖЕЛИНА ХРИСТОВА </w:t>
        <w:tab/>
        <w:br/>
        <w:tab/>
        <w:t xml:space="preserve"> </w:t>
        <w:tab/>
        <w:br/>
        <w:tab/>
        <w:t xml:space="preserve">като изслуша докладваното от съдия Христова т. д. №482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282 ГПК. </w:t>
        <w:tab/>
        <w:br/>
        <w:tab/>
        <w:t xml:space="preserve"> </w:t>
        <w:tab/>
        <w:br/>
        <w:tab/>
        <w:t xml:space="preserve"> Постъпило е искане от касатора О. П баня за превеждане по посочената банкова сметка на внесеното по сметка на ВКС обезпечение по чл. 282, ал. 2, т. 1 ГПК в размер от 64 417 лева. Молителят твърди, че изцяло е погасено задължението по изп. дело №20198670400043, образувано по молба на взискателя „Автобусни превози П. баня“ ООД /ответник по касационната жалба/ въз основа на изпълнителен лист, издаден по в. т.д.№433/2018г. на Апелативен съд - Пловдив. </w:t>
        <w:tab/>
        <w:br/>
        <w:tab/>
        <w:t xml:space="preserve"> </w:t>
        <w:tab/>
        <w:br/>
        <w:tab/>
        <w:t xml:space="preserve">Ответникът „Автобусни превози П. баня“ ООД не взема становище. </w:t>
        <w:tab/>
        <w:br/>
        <w:tab/>
        <w:t xml:space="preserve"> </w:t>
        <w:tab/>
        <w:br/>
        <w:tab/>
        <w:t xml:space="preserve"> Върховният касационен съд, ТК, състав на Първо отделение, като взе предвид доводите на страните и данните по делото, намира за установено следното:</w:t>
        <w:tab/>
        <w:br/>
        <w:tab/>
        <w:t xml:space="preserve"> </w:t>
        <w:tab/>
        <w:br/>
        <w:tab/>
        <w:t xml:space="preserve"> С определение №5 от 13.03.2019г. по т. д. №482/2019г. на ВКС, ТК е спряно изпълнението на решение №349 от 04.12.2018г. по в. т.д. №433/2018г. на АС-Пловдив. От страна на молителя О. П баня по сметка на ВКС е внесено обезпечение съгласно чл. 282, ал. 2, т. 1 ГПК в размер на 64 417 лева /50 000 лева на 06.03.2019г. и 14 417 лева на 12.03.2019г./, която сума е налична и към настоящия момент.</w:t>
        <w:tab/>
        <w:br/>
        <w:tab/>
        <w:t xml:space="preserve"> </w:t>
        <w:tab/>
        <w:br/>
        <w:tab/>
        <w:t xml:space="preserve"> С определение №533 от 26.11.2019г. по т. д. №482/2019г. на ВКС, ТК не е допуснато касационно обжалване на решение №349 от 04.12.2018г. по в. т.д. №433/2018г. на АС-Пловдив. </w:t>
        <w:tab/>
        <w:br/>
        <w:tab/>
        <w:t xml:space="preserve"> </w:t>
        <w:tab/>
        <w:br/>
        <w:tab/>
        <w:t xml:space="preserve">Видно от удостоверение изх.№1212/20.03.2019г. от ЧСИ Д. Д., рег.№867 в КЧСИ, изп. дело №20198670400043 е образувано по молба на взискателя „Автобусни превози П. баня“ ООД въз основа на изпълнителен лист, издаден по в. т.д.№433/2018г. на Апелативен съд - Пловдив. Всички задължения по изпълнителното дело, вкл. задълженията по изпълнителния лист /50 000 лева главница и 14 416.40 лева мораторни лихви/ са погасени на 14.03.2019г. и производството е приключено на основание чл. 433, ал. 2 ГПК. </w:t>
        <w:tab/>
        <w:br/>
        <w:tab/>
        <w:t xml:space="preserve"> </w:t>
        <w:tab/>
        <w:br/>
        <w:tab/>
        <w:t xml:space="preserve">Съгласно разпоредбата на чл. 282, ал. 5 ГПК, когато е обезпечено изпълнението на присъденото вземане, обезпечението се освобождава, след като искът бъде отхвърлен или производството бъде прекратено. Когато въззивното решение не бъде допуснато до касационно обжалване или по реда на чл. 293 ГПК влезе в сила, внесената сума подлежи на връщане, когато по делото има данни, че вземането е надлежно изпълнено, тъй като основното предназначение на внесената сума е да обезпечи изпълнението на присъденото вземане. В случая, въззивното решение не е допуснато до касационно обжалване, присъдените суми са изплатени от касатора, поради което внесеното от него обезпечение следва да бъде върнато. </w:t>
        <w:tab/>
        <w:br/>
        <w:tab/>
        <w:t xml:space="preserve"> </w:t>
        <w:tab/>
        <w:br/>
        <w:tab/>
        <w:t xml:space="preserve">Предвид гореизложеното искането за освобождаване на обезпечението и превеждането на сумата по посочената в молбата банкова сметка на О. П баня е основателно и следва да се уважи. </w:t>
        <w:tab/>
        <w:br/>
        <w:tab/>
        <w:t xml:space="preserve"> </w:t>
        <w:tab/>
        <w:br/>
        <w:tab/>
        <w:t xml:space="preserve"> Така мотивиран, Върховен касационен съд на Р. Б, Търговска колегия, състав на Първо отделение</w:t>
        <w:tab/>
        <w:br/>
        <w:tab/>
        <w:t xml:space="preserve"> </w:t>
        <w:tab/>
        <w:br/>
        <w:tab/>
        <w:t xml:space="preserve">ОПРЕДЕЛИ: </w:t>
        <w:tab/>
        <w:br/>
        <w:tab/>
        <w:t xml:space="preserve"> </w:t>
        <w:tab/>
        <w:br/>
        <w:tab/>
        <w:t xml:space="preserve"> ОСВОБОЖДАВА внесеното по набирателна сметка на ВКС обезпечение в размер на 64 417 лева, като тази сума да се преведе по банкова сметка IBAN BG 87 UNCR 9660 3100 300 310 на |О. П баня. </w:t>
        <w:tab/>
        <w:br/>
        <w:tab/>
        <w:t xml:space="preserve"> </w:t>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