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№302/19.09.2018 по търг. д. №3166/2017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302</w:t>
        <w:tab/>
        <w:br/>
        <w:tab/>
        <w:t xml:space="preserve"> </w:t>
        <w:tab/>
        <w:br/>
        <w:tab/>
        <w:t xml:space="preserve">София, 19.09.2018 година Върховният касационен съд на Република България, второ търговско отделение, в закрито заседание на 17.09.2018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3166 /2017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на С. С. М., лично и като майка и законен представител на Б. Р. Г. и на Ю. С. С., чрез адв.П.К., против въззивно решение на Софийски апелативен съд № 1349 от 13. 06.2017 г., по в. гр. д.№ 639 / 2017 г., в следните части: с която е потвърдено решение № 6854/ 19.08.2016 г., по гр. д.№ 8430/2013 г. на Софийски градски съд за отхвърляне на предявените срещу „ДЖЕНЕРАЛИ ЗАСТРАХОВАНЕ” АД, [населено място] активно субективно съединени преки искове по чл. 226, ал. 1 КЗ отм. за разликата над присъдените им суми от по 150 000 лв. на всеки един от тях до претендираните от по 180 000 лв. – обезщетение за причинени им неимуществени вреди от смъртта на Р. Г. С., настъпила в резултат на ПТП на 12.02.2013 г. на територията на Република Румъния, за отхвърляне на предявения от непълнолетния и действащ със съгласието на майка си С. С. М. - Б. Р. Г. иск по чл. 226, ал. 1 КЗ отм. за сумата 9500 лв., обезщетение за причинени му от същото пътно - транспортно произшествие имуществени вреди, за отхвърляне на предявените от Ю. С. С., непълнолетен, действащ лично и със съгласието на майка си С. С. М., преки искове по чл. 226, ал. 1 КЗ отм. за заплащане на обезщетение за неимуществени вреди в размер на сумата 150 000 лв., и на обезщетение за имуществени вреди в размер на сумата 7 100 лв. и за възложените им деловодни разноски, съобразно уважените искови претенции.</w:t>
        <w:tab/>
        <w:br/>
        <w:tab/>
        <w:t xml:space="preserve"> </w:t>
        <w:tab/>
        <w:br/>
        <w:tab/>
        <w:t xml:space="preserve">С определение № 135 от 30.03.2018 год., по горепосоченото дело, производството по същото е спряно на осн. чл. 292 ГПК до окончателно приключване на тълкувателно дело № 1 /2016 год., по описа на ОСНГТК на ВКС, поради служебна констатация, че поставеният от касатора в изложението му по чл. 284, ал. 3, т. 1 ГПК обуславящ изхода на делото въпрос на материалното право, свързан с кръга на лицата, имащи право на обезщетение за неимуществени и имуществени вреди от смъртта на техен близък, вкл. когато е фактически отглеждан и издържан приживе от починалия, попада в предмета на същото тълкувателно дело. </w:t>
        <w:tab/>
        <w:br/>
        <w:tab/>
        <w:t xml:space="preserve"> </w:t>
        <w:tab/>
        <w:br/>
        <w:tab/>
        <w:t xml:space="preserve"> С оглед изложеното и като взе предвид, че горепосоченото тълкувателно дело е приключило с приемане на Тълкувателно решение № 1/2016 г. от 21. 06.2016 г. на ОСНГТК на ВКС, настоящият съдебен състав намира, че в случая предпоставките на чл. 230, ал. 1 ГПК са налице, поради което спряното на осн. чл. 292 ГПК производството по делото следва да бъде възобновено.</w:t>
        <w:tab/>
        <w:br/>
        <w:tab/>
        <w:t xml:space="preserve"> </w:t>
        <w:tab/>
        <w:br/>
        <w:tab/>
        <w:t xml:space="preserve"> Водим от горното, състав на второ търговско отделение на ВКС на осн. чл. 230, ал. 1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т. д.№ 3166/2017 год., по описа на ВКС,ТК второ отделение.</w:t>
        <w:tab/>
        <w:br/>
        <w:tab/>
        <w:t xml:space="preserve"> </w:t>
        <w:tab/>
        <w:br/>
        <w:tab/>
        <w:t xml:space="preserve"> НАСРОЧВА делото за разглеждане в закрито съдебно заседание на 30.10.2018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