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№159/17.09.2018 по ч.гр.д. №162/2016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159 София, 17.09. 2018 г. В И М Е Т О Н А Н А Р О Д А Върховният касационен съд на Република България, гражданска колегия, I-во отделение, в закрито заседание на тринадесети септември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Председател:Маргарита Соколова </w:t>
        <w:tab/>
        <w:br/>
        <w:tab/>
        <w:t xml:space="preserve"> </w:t>
        <w:tab/>
        <w:br/>
        <w:tab/>
        <w:t xml:space="preserve"> Членове:Светлана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162/2016 г.,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 Образувано е по частна касационна жалба вх. № 14498/11.08.2015 г., подадена в срок от „Пр., р. и о.“ ЕАД [населено място], срещу определение № 1631 от 02.07.2015 г. по ч. гр. д. № 1102/2015 г. на Бургаския окръжен съд.</w:t>
        <w:tab/>
        <w:br/>
        <w:tab/>
        <w:t xml:space="preserve"> </w:t>
        <w:tab/>
        <w:br/>
        <w:tab/>
        <w:t xml:space="preserve"> Жалбоподателят иска отмяна на въззивното определение, като излага подробни съображения. Отделно представя изложение на основанията за допускане на касационно обжалване и навежда и трите специални предпоставки на чл. 280, ал. 1, т. т. 1 - 3 ГПК. Прилага съдебна практика. </w:t>
        <w:tab/>
        <w:br/>
        <w:tab/>
        <w:t xml:space="preserve"> </w:t>
        <w:tab/>
        <w:br/>
        <w:tab/>
        <w:t xml:space="preserve"> От ответника [фирма] [населено място] е постъпил писмен отговор със становище за недопускане на касационно обжалване. </w:t>
        <w:tab/>
        <w:br/>
        <w:tab/>
        <w:t xml:space="preserve"> </w:t>
        <w:tab/>
        <w:br/>
        <w:tab/>
        <w:t xml:space="preserve"> Производството по гр. д. № 73/2008 г. на Районния съд [населено място] е образувано по искове с правно основание чл. 108 ЗС и чл. 59, ал. 1 ЗЗД, предявени от жалбоподателя срещу [фирма].</w:t>
        <w:tab/>
        <w:br/>
        <w:tab/>
        <w:t xml:space="preserve"> </w:t>
        <w:tab/>
        <w:br/>
        <w:tab/>
        <w:t xml:space="preserve"> С решение № 43 от 13.05.2015 г. районният съд уважил претенциите и по молба на ищеца /л. 1882/ допуснал исканото предварително изпълнение на решението.</w:t>
        <w:tab/>
        <w:br/>
        <w:tab/>
        <w:t xml:space="preserve"> </w:t>
        <w:tab/>
        <w:br/>
        <w:tab/>
        <w:t xml:space="preserve"> С обжалваното определение въззивният съд отменил решението в частта по искането за допускане на предварително изпълнение на основание чл. 238, ал. 2, б. „в“ ГПК отм.. </w:t>
        <w:tab/>
        <w:br/>
        <w:tab/>
        <w:t xml:space="preserve"> </w:t>
        <w:tab/>
        <w:br/>
        <w:tab/>
        <w:t xml:space="preserve"> С определение № 61 от 01.03.2016 г. по ч. гр. д № 162/2016 г. по описа на ВКС, І-во г. о., производството по частната касационна жалба е спряно до приемане на тълкувателно решение по тълк. д. № 5/2015 г. на ОСГТК на ВКС на РБ. </w:t>
        <w:tab/>
        <w:br/>
        <w:tab/>
        <w:t xml:space="preserve"> </w:t>
        <w:tab/>
        <w:br/>
        <w:tab/>
        <w:t xml:space="preserve">Прието е ТР № 5/2015 от 12.07.2018 г. по тълк. д. № 5/2015 г. на ОСГТК на ВКС на РБ, с оглед на което производството по делото следва да бъде възобновено.</w:t>
        <w:tab/>
        <w:br/>
        <w:tab/>
        <w:t xml:space="preserve"> </w:t>
        <w:tab/>
        <w:br/>
        <w:tab/>
        <w:t xml:space="preserve">Върховният касационен съд на РБ, състав на І-во г. о., като съобрази данните по делото, намира следното:</w:t>
        <w:tab/>
        <w:br/>
        <w:tab/>
        <w:t xml:space="preserve"> </w:t>
        <w:tab/>
        <w:br/>
        <w:tab/>
        <w:t xml:space="preserve">С т. І, абзац 5 от диспозитива на ТР № 5/2015 от 12.07.2018 г. по тълк. д. № 5/2015 г. на ОСГТК на ВКС на РБ е прието, че не подлежи на касационно обжалване по реда на чл. 274, ал. 3, т. 2 ГПК въззивно определение, постановено по частна жалба срещу определение на първоинстанционен съд, с което се допуска или се отказва предварително изпълнение на решението /чл. 244 ГПК/. Аналогична на визираната разпоредба - чл. 244 ГПК, е разпоредбата на чл. 240 ГПК отм., отнасяща се до обжалването на решението по чл. 238 ГПК отм., по реда на който е постановено обжалваното определение. Предвид даденото разрешение, което е със задължителен характер, определението на въззивния съд, с което е отменено решението на районния съд в частта по чл. 238, ал. 2, б. „в” ГПК отм., не попада в обхвата на чл. 274, ал. 3, т. 2 ГПК. След като атакуваното определение не подлежи на касационно обжалване, то подадената срещу него частна касационна жалба е недопустима и ще бъде оставена без разглеждане.</w:t>
        <w:tab/>
        <w:br/>
        <w:tab/>
        <w:t xml:space="preserve"> </w:t>
        <w:tab/>
        <w:br/>
        <w:tab/>
        <w:t xml:space="preserve">С оглед изхода на спора и предвид направеното искане, на ответника ще бъдат присъдени разноски в размер на 1 000 лева по договор за правна защита и съдействие № 29295/21.12.2015 г.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І-во г.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ч. гр. д. № 162/2016 г. по описа на ВКС на РБ, І-во г. о.</w:t>
        <w:tab/>
        <w:br/>
        <w:tab/>
        <w:t xml:space="preserve"> </w:t>
        <w:tab/>
        <w:br/>
        <w:tab/>
        <w:t xml:space="preserve">ОСТАВЯ БЕЗ РАЗГЛЕЖДАНЕ частната касационна жалба вх. № 14498/11.08.2015 г., подадена от „П., р. и о.“ ЕАД [населено място] срещу определение № 1631 от 02.07.2015 г. по ч. гр. д. № 1102/2015 г. на Бургаския окръжен съд.</w:t>
        <w:tab/>
        <w:br/>
        <w:tab/>
        <w:t xml:space="preserve"> </w:t>
        <w:tab/>
        <w:br/>
        <w:tab/>
        <w:t xml:space="preserve">ОСЪЖДА „П., р. и о.“ ЕАД [населено място] да заплати на [фирма] [населено място] разноски в размер на 1 000 /хиляда лв./ лева. 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 на РБ в едноседмичен срок от съобщенията до страните.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