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№99/10.09.2018 по нак. д. №686/2018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99</w:t>
        <w:tab/>
        <w:br/>
        <w:tab/>
        <w:t xml:space="preserve"> </w:t>
        <w:tab/>
        <w:br/>
        <w:tab/>
        <w:t xml:space="preserve">София, 10 септември 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с участието на прокурора Кирил Иванов, изслуша докладваното от съдия Евелина Стоянова дело № 686 по описа за 2018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426 във връзка с чл. 351, ал. 6 от НПК.</w:t>
        <w:tab/>
        <w:br/>
        <w:tab/>
        <w:t xml:space="preserve"> </w:t>
        <w:tab/>
        <w:br/>
        <w:tab/>
        <w:t xml:space="preserve"> С определение № 872 от 29.05.2018 г. по нохд № 1792/17 г. Районният съд-гр.Варна върнал искането на адв.И. М. за възобновяване на нохд № 1792/17 г. по описа на ВРС.</w:t>
        <w:tab/>
        <w:br/>
        <w:tab/>
        <w:t xml:space="preserve"> </w:t>
        <w:tab/>
        <w:br/>
        <w:tab/>
        <w:t xml:space="preserve"> Срещу това определение е постъпила жалба от адв.М. с искане то да бъде отменено, а делото върнато за разглеждането му по същество.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 за неоснователност на жалбата.</w:t>
        <w:tab/>
        <w:br/>
        <w:tab/>
        <w:t xml:space="preserve"> </w:t>
        <w:tab/>
        <w:br/>
        <w:tab/>
        <w:t xml:space="preserve"> За да се произнесе Върховният касационен съд, първо наказателно отделение взе предвид относимото към настоящото производство, а именно:</w:t>
        <w:tab/>
        <w:br/>
        <w:tab/>
        <w:t xml:space="preserve"> </w:t>
        <w:tab/>
        <w:br/>
        <w:tab/>
        <w:t xml:space="preserve"> Адв.М. е бил назначен за служебен защитник на подсъдимия по нохд № 1792/17 г. на ВРС - В. Н. Г., след като преди това надлежно е бил поискан от съда и определен за участие (л. л.7, 17, 20 от нохд). По жалба на същия адвокат е образувано внохд № 973/17 г. на ОС-Варна, приключило с решение от 03.10.2017 г., с което осъдителната присъда, постановена по нохд № 1792/17 г. на ВРС е потвърдена изцяло.</w:t>
        <w:tab/>
        <w:br/>
        <w:tab/>
        <w:t xml:space="preserve"> </w:t>
        <w:tab/>
        <w:br/>
        <w:tab/>
        <w:t xml:space="preserve"> С разпореждане № 86 от 20.04.2018 г. на председателя на първо наказателно отделение на ВКС по Вх.№ 4079/20.04.2018 г. по описа на ВКС, са дадени указания на ВРС – да даде на адв. М. седемдневен срок за представяне на полномощно по делото за изготвяне на искането за възобновяване и участие в производството по възобновяване. На същото място се съдържат и основанията, предопределили тези указания.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ВКС, първо наказателно отделение установи:</w:t>
        <w:tab/>
        <w:br/>
        <w:tab/>
        <w:t xml:space="preserve"> </w:t>
        <w:tab/>
        <w:br/>
        <w:tab/>
        <w:t xml:space="preserve"> Указанията, дадени с последно посоченото разпореждане на председателя на първо наказателно отделение на ВКС са изпълнени. На адв.М. е дадена възможност да представи пълномощно по делото, но той не е сторил това, а с молба е възразил срещу необходимостта от пълномощно.</w:t>
        <w:tab/>
        <w:br/>
        <w:tab/>
        <w:t xml:space="preserve"> </w:t>
        <w:tab/>
        <w:br/>
        <w:tab/>
        <w:t xml:space="preserve"> Производството по реда на Глава 33 от НПК е извънреден способ за проверка на влезли в сила съдебни актове, като законът изрично е определил правоимащите да го инициират. Свързано с настоящият случай, по силата на чл. 420, ал. 2 от НПК такова право е предоставено на осъдения. Самостоятелно право на искане за възобновяване не е предоставено на защитника, осъществявал функция по защита в приключилото наказателно дело, доколкото на проверка по реда на Глава 33 от НПК подлежат влезли в сила съдебни актове на първата или въззивната инстанции, поради което и не се обхващат от хипотезата на чл. 99, ал. 1 от НПК – да обжалва актовете на съда и на органите на досъдебното производство, които накърняват правата и законните интереси на обвиняемия.</w:t>
        <w:tab/>
        <w:br/>
        <w:tab/>
        <w:t xml:space="preserve"> </w:t>
        <w:tab/>
        <w:br/>
        <w:tab/>
        <w:t xml:space="preserve"> По настоящото дело, няма представени доказателства (в това число и в дадения от ВРС срок), адвокат М. да е упълномощаван от осъдения Г. или пък да е натоварен с оказването на правна помощ по реда на ЗПП с оглед изготвянето на искане за възобновяване.</w:t>
        <w:tab/>
        <w:br/>
        <w:tab/>
        <w:t xml:space="preserve"> </w:t>
        <w:tab/>
        <w:br/>
        <w:tab/>
        <w:t xml:space="preserve"> Ето защо искането за възобновяване на цитираното наказателно дело, изготвено от адв.М. правилно е било върнато, като процесуално недопустимо – подадено от лице, което няма право на такова искане.</w:t>
        <w:tab/>
        <w:br/>
        <w:tab/>
        <w:t xml:space="preserve"> </w:t>
        <w:tab/>
        <w:br/>
        <w:tab/>
        <w:t xml:space="preserve"> Водим от изложеното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В СИЛА определение № 872 от 29.05.2018 г., постановено по нохд № 1792/17 г. на Районния съд-гр.Варна.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