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28.11.2013 по конст. д. № 9/2013 на Конституционен съд на РБ на Кети Маркова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