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№1237/17.10.2017 по адм. д. №4619/2017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6, чл. 144, ал. 1 и чл. 107, ал. 4 от ДОПК (ДАНЪЧНО-ОС. П. К.) /ДОПК/. </w:t>
        <w:tab/>
        <w:br/>
        <w:tab/>
        <w:t xml:space="preserve">Образувано е по касационна жалба от И. С. К. от [населено място] срещу Решение № 381 от 07.03.2017г., постановено по адм. дело № 2843/2016г. по описа на Административен съд – Варна. </w:t>
        <w:tab/>
        <w:br/>
        <w:tab/>
        <w:t xml:space="preserve">Касаторът поддържа, че обжалваното решение е неправилно като противоречащо на материалния закон, съставляващо отменително основание по чл. 209, т. 3 от АПК. Сочи, че след като регистрацията на посоченото моторно превозно средство е служебно прекратена, то по аргумент от чл. 58, ал. 4 ЗМДТ данък не се дължи от месеца, следващ месеца на прекратяване на регистрацията. Намира, че данъчното задължение отпада по силата на закона, без да е необходимо подаването на нарочна декларация пред общинската администрация. Поради това счита, че не дължи данъка, определен в оспорения акт за установяване на задължения за данъчни периоди 2010-2014г. вкл., като в подкрепа на тезата си излага подробни доводи в жалбата и претендира отмяна на атакувания съдебен акт и на АУНЗ в тази му част. </w:t>
        <w:tab/>
        <w:br/>
        <w:tab/>
        <w:t xml:space="preserve">Ответникът по касационната жалба – Директорът на Дирекция „Мести данъци и такси” в О. В, чрез процесулен представител, с писмен отговор оспорва нейната основателност и претендира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като взе предвид заявеното касационно основание, за да се произнесе, съобрази следното: </w:t>
        <w:tab/>
        <w:br/>
        <w:tab/>
        <w:t xml:space="preserve">Производството пред АС - Варна е образувано по жалба срещу Акт за установяване на задължения /АУНЗ/ по чл. 107, ал. 3 ДОПК № МД-АУ-903/14.07.2015г., издаден от ст. инспектор „Контролно - ревизионни дейности” в Дирекция „Местни данъци и такси” при О. В, потвърден с Решение № МД-РШ-026/18.08.2015г. на Директора на Дирекция”МД” при О. В в частта, с която са установени задължения за данък върху превозните средства за лек автомобил Форд ескорт с рег. [рег. номер на МПС] за данъчни периоди 2010- 2014г. вкл. и са начислени следващите се лихви за забава. </w:t>
        <w:tab/>
        <w:br/>
        <w:tab/>
        <w:t xml:space="preserve">За да достигне до извод за неоснователност на оспорването първоинстанционният съд е приел следното от фактическа и правна страна: </w:t>
        <w:tab/>
        <w:br/>
        <w:tab/>
        <w:t xml:space="preserve">Регистрацията на процесния автомобил е прекратена служебно на 01.06.2006. год. по силата на §3, ал. 3 от ПЗР на Наредба № I- 45 от 24.03.200г. за регистриране, отчет, пускане в движение и спиране от движение на моторните превозни средства и ремаркетата, теглени от тях, и реда за предоставяне на данни за регистрираните пътни превозни средства /Наредбата/ поради несъответствие на регистрационната му табела с изискванията на БДС. Независимо от прекратяването, собственикът му не е подал декларация по чл. 54, ал. 4 ЗМДТ в Дирекция „Местни данъци и такси” на О. В, поради което съдът е приел, че К. не е упражнил правото си на освобождаване от данъка върху превозните средства за данъчни периоди 2010- 2014г. </w:t>
        <w:tab/>
        <w:br/>
        <w:tab/>
        <w:t xml:space="preserve">Настоящият касационен състав намира, че обжалваното решение е валидно и допустимо, но неправилно. </w:t>
        <w:tab/>
        <w:br/>
        <w:tab/>
        <w:t xml:space="preserve">Съгласно чл. 52, т. 1 ЗМДТ с данък върху превозните средства се облагат превозните средства, регистрирани за движение по пътната мрежа в Р.Б.Н на чл. 53 от ЗМДТ предвижда, че данъкът се заплаща от собствениците на превозните средства, а разпоредбата на чл. 58, ал. 4 ЗМДТ, в приложимата й редакция от 01.01.2010г. сочи, че за превозните средства, на които е прекратена регистрацията, данък не се дължи от месеца, следващ месеца на прекратяване на регистрацията за движение. Едно от основанията за служебно прекратяване на регистрацията на всички превозни средства с регистрационни табели, които не отговарят на изискванията на БДС 15980 и БДС ISO 7591 е регламентирано в разпоредбата на § 3, ал. 3 от ПЗР на Наредба № I-45. По своята същност, това прекратяване е принудителна административна мярка, налагаща се в резултат от неизпълнение задължението на собственика на лекия автомобил за подмяната на регистрационните табели. Съгласно чл. 58, ал. 4, изр. 1 ЗМДТ, от 1.01.2010 г. собствениците на превозни средства се освобождават от плащане на данък в случаите на прекратена регистрация, като визираното разпоредба не обвързва приложимостта си нито от обстоятелството по чия инициатива е прекратена регистрацията, нито с допълнителни условия. Несподелими са доводите на първоинстанционния съд, че действието на специалната разпоредба на чл. 58, ал. 4, т. 1 ЗМДТ е обусловено от подаването на декларация по чл. 54, ал. 3 ЗМДТ. Изложените в тази връзка мотиви не отчитат разликата, че ЗМДТ разграничава недължимостта на данъка от основанията за освобождаване от данък и ползване на данъчно облекчение. За разлика от разпоредбите на чл. 54, ал. 4 и чл. 58, ал. 1- 3 ЗМДТ, в приложимите им редакции, специалната норма на чл. 58, ал. 4, изр. първо ЗМДТ не освобождава от данък, а дерогира неговата дължимост. В случая, съгласно представеното удостоверение от ОД на МВР – Варна от 21.11.2016г. регистрацията на процесния автомобил е прекратена служебно на 01.01.2006г., поради което и по аргумент от чл. 58, ал. 4 ЗМДТ данък за него не се дължи. Като е приел друго и е отхвърлил оспорването на издадения АУЗД в тази му част, първоинстанционният съд е постановил неправилно решение, което следва да бъде отменено и вместо него постановено друго, по изяснения от фактическа страна спор, с което актът в тази му част бъде отменен.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</w:t>
        <w:tab/>
        <w:br/>
        <w:tab/>
        <w:t xml:space="preserve">ОТМЕНЯ Решение № 381 от 07.03.2017г., постановено по адм. дело № 2843/2016г. по описа на Административен съд – ВарнаИ В. Н. П.: </w:t>
        <w:tab/>
        <w:br/>
        <w:tab/>
        <w:t xml:space="preserve">ОТМЕНЯ Акт за установяване на задължения по декларация № МД-АУ-903/14.07.2015г., издаден от старши инспектор „Контролно - ревизионни дейности” в Дирекция „Местни данъци и такси” при О. В, потвърден с Решение № МД-РШ-026/18.08.2015г. на Директора на Дирекция „Местни данъци” при О. В в частта, с която за И. С. К. от [населено място] са установени задължения за данък върху превозните средства за лек автомобил Форд ескорт с рег. [рег. номер на МПС] за данъчни периоди 2010г., 2011г., 2012г., 2013г. и 2014г. и са начислени съответните лихви за забава.Решението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