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№926/07.07.2011 по гр. д. №115/2011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926</w:t>
        <w:tab/>
        <w:br/>
        <w:tab/>
        <w:t xml:space="preserve"> </w:t>
        <w:tab/>
        <w:br/>
        <w:tab/>
        <w:t xml:space="preserve">София, 07.07.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втори юни две хиляди и единадесета година, в състав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 ЧЛЕНОВЕ: АЛБЕНА БОНЕВА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115 /2011 г.: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Д. Н. срещу въззивно решение от 09.06.2010 г. по въззивно гр. д. № 149 /2010 г. на Разградския окръжен съд, г. о., в частта, с която е обезсилено част от първоинстанционно решение от 12.03.2010 г. по гр. д. № 1399 / 2009 г. на Районен съд – [населено място] в частите 1) с която ответникът [фирма] е осъден да заплати на жалбоподателя сума, представляваща дължими дневни пари за командировка в Германия за периода от 10.11.2008 г. – 10.05.2009 г. над размера 789.67 лева до 2, 894.63 лева поради недопустимост и производството по делото в тази част е прекратено; 2) с която първоинстанционното решение е отменено в частта, с която е уважен иск за обезщетение за забава в размер на 161.17 лева, от които 156.24 лева - лихви върху дневни пари и 4.93 лева – лихви върху обезщетение за неползван платен годишен отпуск и този иск е отхвърлен.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[фирма] не изразява становище относно наличието на основания за допускане на решението до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решение, производството е висящо съгласно пар. 25 от ЗИД ГПК (Д.В. бр. 100 /2010 г.) и обжалваемият интерес по главния оценяемия иск във въззивното производство е над 1, 000 лева, а искът за лихви е обусловен.</w:t>
        <w:tab/>
        <w:br/>
        <w:tab/>
        <w:t xml:space="preserve"> </w:t>
        <w:tab/>
        <w:br/>
        <w:tab/>
        <w:t xml:space="preserve">Исковете по чл. 215 КТ и чл. 86 ЗЗД са основани на твърдения, че ищцата е била командирована от нейния работодател за работа в чужбина през период от време, в рамките на който ответникът не и заплатил в пълен размер полагащите и се дневни и пътни пари съгласно Наредбата за служебните командировки и специализациите в чужбина за няколко отделни периода от време, посочени с начална и крайна дата в рамките на общия заявен период, за които са посочени и отделните дължими суми, както и законна лихва върху тези суми, също уточнена.</w:t>
        <w:tab/>
        <w:br/>
        <w:tab/>
        <w:t xml:space="preserve"> </w:t>
        <w:tab/>
        <w:br/>
        <w:tab/>
        <w:t xml:space="preserve">За да постанови обжалваното решение в частта, с която е обезсилил първоинстанционното решение, въззивният съд е приел в мотивите си (стр. 2 най-долу и 3 най-горе), че искът по чл. 215 КТ е основателен за периода на претенцията до размер 789.67 лева съгласно чл. 22 и чл. 25 НСКСЧ, но в останалата част до 2, 894.63 лева искът е недопустим, защото ищцата не е претендирала дневни пари за тези дни (над общо посочените 73 дни), а в частта по иска за лихви съдът е приел, че задължението за заплащане на дневни пари и обезщетения за неползван платен годишен отпуск не е срочно и се дължи след покана, каквато не е отправена преди исковата молба.</w:t>
        <w:tab/>
        <w:br/>
        <w:tab/>
        <w:t xml:space="preserve"> </w:t>
        <w:tab/>
        <w:br/>
        <w:tab/>
        <w:t xml:space="preserve">Изведеният от жалбоподателката материалноправен въпрос е дали дължимите при командироване суми може да са по-малки по размер от определените в чл. 15 НСКСЧ, като се има предвид, че съгласно чл. 228, ал. 2 КТ работодателят може да определи по-високи, но не по-ниски по размер обезщетения по чл. 215 КТ. Твърди, че разрешението на въззивния съд противоречи на посочени съдебно решение на ВКС - № 1921 /24.04.2003 по гр. д. № 2270/ 2001 г., ІІІ г. о. и на посочени решения на Разградски районен и окръжен съд (за които не е отбелязано да са влезли в сила) – основание за допускане на касационно обжалване по чл. 280, ал. 1, т. 2 ГПК и има значение за точното прилагане на закона и за развитието на правото – основание по чл. 280, ал. 1, т. 3 ГПК.</w:t>
        <w:tab/>
        <w:br/>
        <w:tab/>
        <w:t xml:space="preserve"> </w:t>
        <w:tab/>
        <w:br/>
        <w:tab/>
        <w:t xml:space="preserve">Видно от изложеното по-горе за обжалваната част от въззивното решение, този въпрос не е обуславящ - искът по чл. 215 КТ е обезсилен за период, за който е прието, че не е предявен, а по иска по чл. 86 ЗЗД е прието, че ответникът не е изпаднал в забава.Изведеният въпрос е извън предмета на спора, очертан с касационната жалба.</w:t>
        <w:tab/>
        <w:br/>
        <w:tab/>
        <w:t xml:space="preserve"> </w:t>
        <w:tab/>
        <w:br/>
        <w:tab/>
        <w:t xml:space="preserve">Следователно не са осъществени предпоставките за допускане до касационно обжалване на решението.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разноски, а ответникът не претендира разноски и не е доказал, че е направил такива. Поради което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от 09.06.2010 г. по въззивно гр. д. № 149 /2010 г. на Разградския окръжен съд, г. о., в обжалваната част.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