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№790/02.06.2011 по гр. д. №1446/2010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790</w:t>
        <w:tab/>
        <w:br/>
        <w:tab/>
        <w:t xml:space="preserve"> </w:t>
        <w:tab/>
        <w:br/>
        <w:tab/>
        <w:t xml:space="preserve">София, 02.06.2011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първи юни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БОЙКА СТОИЛОВА</w:t>
        <w:tab/>
        <w:br/>
        <w:tab/>
        <w:t xml:space="preserve"/>
        <w:tab/>
        <w:br/>
        <w:tab/>
        <w:t xml:space="preserve">ЧЛЕНОВЕ:СТОИЛ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№1446/2010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 от М. на о., за поделение, – К., област П., против решение №1083/09.7.2010 г. по гр. д.№216/2010 г. по описа на Пловдивския окръжен съд, въззивно отделение, V-ти състав.</w:t>
        <w:tab/>
        <w:br/>
        <w:tab/>
        <w:t xml:space="preserve"> </w:t>
        <w:tab/>
        <w:br/>
        <w:tab/>
        <w:t xml:space="preserve">С обжалваното решение е оставено в сила решение №3325/17.12.2009 г. по гр. д.№1396/2008 г. по описа на Пловдивския районен съд, ХІ-ти гр. състав, с което М. на о. – София, е осъдено да заплати на П. С.К., от [населено място], област С., сумата 4133, 95 лева, представляваща незаплатено възнаграждение за положен извънреден труд по чл. 203, ал. 3 ЗОВСРБ, за периода от 01.01.2005 г. – 31.12.2007 г., ведно със законната лихва върху сумата от 26.02.2008 г. до окончателното й изплащане, както и 300 лева деловодни разноски.</w:t>
        <w:tab/>
        <w:br/>
        <w:tab/>
        <w:t xml:space="preserve"> </w:t>
        <w:tab/>
        <w:br/>
        <w:tab/>
        <w:t xml:space="preserve">В изложението по чл. 284, ал. 3, т. 1 ГПК се твърди, че ПОС се е произнесъл по следните съществени въпроси:</w:t>
        <w:tab/>
        <w:br/>
        <w:tab/>
        <w:t xml:space="preserve"> </w:t>
        <w:tab/>
        <w:br/>
        <w:tab/>
        <w:t xml:space="preserve">1. Законосъобразно ли е да се установява със свидетелски показания дължимостта и размера на неизплатено трудово възнаграждение за положен извънреден труд чрез понятието “средномесечно”? ;</w:t>
        <w:tab/>
        <w:br/>
        <w:tab/>
        <w:t xml:space="preserve"> </w:t>
        <w:tab/>
        <w:br/>
        <w:tab/>
        <w:t xml:space="preserve">2. Следва ли да се прилага чл. 133, ал. 1, б.”в” ГПК отм. относно договори за кадрова военна служба и цитираните официални писмени документи по делото /заповеди за ползване на компенсация и полагане на дежурства/? , и</w:t>
        <w:tab/>
        <w:br/>
        <w:tab/>
        <w:t xml:space="preserve"> </w:t>
        <w:tab/>
        <w:br/>
        <w:tab/>
        <w:t xml:space="preserve">3. Законосъобразно ли е оспорването на официални писмени документи и доказването на положен труд със свидетелски показания? </w:t>
        <w:tab/>
        <w:br/>
        <w:tab/>
        <w:t xml:space="preserve"> </w:t>
        <w:tab/>
        <w:br/>
        <w:tab/>
        <w:t xml:space="preserve">Като основания за допускане на въззивното решение до касационно обжалване се сочат основанията по чл. 280, ал. 1, т. т.2 и 3 ГПК и се сочат решения на ВС, ВКС, ВАС, окръжни и апелативни съдилища, подробно посочени в изложението и приложени към него.</w:t>
        <w:tab/>
        <w:br/>
        <w:tab/>
        <w:t xml:space="preserve"> </w:t>
        <w:tab/>
        <w:br/>
        <w:tab/>
        <w:t xml:space="preserve">Моли се за допускане до касационно обжалване на въззивното решение.</w:t>
        <w:tab/>
        <w:br/>
        <w:tab/>
        <w:t xml:space="preserve"> </w:t>
        <w:tab/>
        <w:br/>
        <w:tab/>
        <w:t xml:space="preserve">Ответникът по касация – П. С. К., посредством процесуалния си представител – адв-. Г., е депозирал отговор по смисъла на чл. 287 ГПК. Претендират се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за допускане на касационното обжалване и отговора на ответника по касация намира, че е налице въззивно решение по което обжалваемия интерес е над 1000 лева, поради което касационната жалба е допустима. Жалбата е подадена и в законния срок. 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 съдът намира следното:</w:t>
        <w:tab/>
        <w:br/>
        <w:tab/>
        <w:t xml:space="preserve"> </w:t>
        <w:tab/>
        <w:br/>
        <w:tab/>
        <w:t xml:space="preserve">На въпроса ”Може ли да се установи дължимостта и размера на неизплатено възнаграждение за извънреден труд на военнослужещ в случаите, когато не може да се установи точно колко са дежурствата, в кои дни и с каква часова продължителност? ” е даден отговор в решение №390/31.5.2010 г. по гр. д.№249/2009 г. на ВКС, ІІІ г. о., постановено по чл. 290 ГПК. Дали ищецът е полагал извънреден труд е въпрос на фактическа преценка по делото, но това обстоятелство може да се установява с всички допустими от закона доказателствени средства, включително и с гласни доказателства при липса на данни в специалната книга за отчитане на извънреден труд по чл. 162 ПКВС отм., Относно използваното от касационния жалбоподател понятие “средномесечно”? ; настоящият състав на съда намира, че същото не следва да се разглежда, тъй като въззивната инстанция не го е използвала при мотивиране на решението си.</w:t>
        <w:tab/>
        <w:br/>
        <w:tab/>
        <w:t xml:space="preserve"> </w:t>
        <w:tab/>
        <w:br/>
        <w:tab/>
        <w:t xml:space="preserve">Поради това по този въпрос въззивното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На въпроса “Следва ли да се прилага чл. 133, ал. 1, б.”в” ГПК отм. относно договори за кадрова военна служба и цитираните официални писмени документи по делото /заповеди за ползване на компенсация и полагане на дежурства/?”, съдът намира, че не дължи отговор, тъй като ангажираните по спора свидетелски показания не са относно договора на ищеца за кадрова военна служба, а такива относно полагането на извънреден труд. В посочения смисъл са изводите на съда по първия въпрос. </w:t>
        <w:tab/>
        <w:br/>
        <w:tab/>
        <w:t xml:space="preserve"> </w:t>
        <w:tab/>
        <w:br/>
        <w:tab/>
        <w:t xml:space="preserve">На въпроса “Законосъобразно ли е оспорването на официални писмени документи и доказването на положен труд със свидетелски показания? ” настоящата инстанция намира, че същият е поставен бланкетно. Не се сочи какви документи има предвид касационния жалбоподател и за какво оспорване става въпрос. От друга страна, въззивната инстанция не е стигала до извод за невярност на официален свидетелстващ документ, имащ отношение към предмета на спора.</w:t>
        <w:tab/>
        <w:br/>
        <w:tab/>
        <w:t xml:space="preserve"> </w:t>
        <w:tab/>
        <w:br/>
        <w:tab/>
        <w:t xml:space="preserve">С оглед визираното в изложението основание по чл. 280, ал. 1, т. 2 ГПК следва да се вземе предвид, че за посочените решения на окръжните и апелативните съдилища няма данни да влезли в законна сила. Решенията на ВС са неотносими към спора, а това на ВАС не следва да се обсъжда, тъй като не се обхваща от хипотезата на чл. 280, ал. 1 ГПК. Относно представените решения на ВКС следва да се посочи следното. Решение №108/11.3.2010 г. по гр. д.№285/2009 г. на ВКС, ІІІ г. о., не е в противоречие в приетото от въззивната инстанция по настоящия съдебен спор, но в него липсват изводи относими към поставените от касационния жалбоподател въпроси. Представеното решение №26/08.5.2009 г. по гр. д.№6357/2007 г. на ВКС, ГК, І г. о., не е поставено по реда на чл. 290 ГПК. Отговор на поставените от касационния жалбоподател въпроси и по реда на визираната правна норма от сега действащия ГПК е даден с цитираното вече решение №390/31.5.2010 г. по гр. д.№249/2009 г. на ВКС, ІІІ г. о., в хипотезата на липсващи писмени доказателства по чл. 162 ПКВС отм.. </w:t>
        <w:tab/>
        <w:br/>
        <w:tab/>
        <w:t xml:space="preserve"> </w:t>
        <w:tab/>
        <w:br/>
        <w:tab/>
        <w:t xml:space="preserve">Изводите във въззивното решение по поставените въпроси съответстват на изложеното в цитираното решение по чл. 290 ГПК на ВКС, поради което законът е приложен точно, и не се налага допускане на въззивното решение до касационно обжалване по чл. 280, ал. 1, т. 3 ГПК.</w:t>
        <w:tab/>
        <w:br/>
        <w:tab/>
        <w:t xml:space="preserve"> </w:t>
        <w:tab/>
        <w:br/>
        <w:tab/>
        <w:t xml:space="preserve">Предвид изложеното въззивното решение не следва да се допусне до касационно обжалване.</w:t>
        <w:tab/>
        <w:br/>
        <w:tab/>
        <w:t xml:space="preserve"> </w:t>
        <w:tab/>
        <w:br/>
        <w:tab/>
        <w:t xml:space="preserve">На ответника по касация не следва да се присъждат разноски, макар и такива да са заявени, тъй като не са представени доказателства за това.</w:t>
        <w:tab/>
        <w:br/>
        <w:tab/>
        <w:t xml:space="preserve"> </w:t>
        <w:tab/>
        <w:br/>
        <w:tab/>
        <w:t xml:space="preserve">Водим от горните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№1083/09.7.2010 г. по гр. д.№216/2009 г. по описа на Пловдивския окръжен съд, въззивно отделение, V-ти състав, по подадената от М. на о. – София, за поделение. -П., касационна жалба, вх.№28679/17.8.2010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