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№1315/22.10.2012 по адм. д. №728/2011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 във връзка с чл. 132, ал. 2, т. 2 от Административнопроцесуалния кодекс. </w:t>
        <w:tab/>
        <w:br/>
        <w:tab/>
        <w:t xml:space="preserve">Образувано е по жалба, подадена от Т. И. Г. – председател на управителния съвет на Сдружение за напояване „ С. Б.” гр. С., с която се оспорва заповед № РД-09-970 от 14.10.2010г. на министъра на земеделието и храните. С жалбата са релевирани доводи за незаконосъобразност на оспорената заповед като постановена при неспазване на установената форма, при допуснати съществени нарушения на административнопроизводствените правила и в противоречие с материалноправни разпоредби – основания за отмяна на административния акт по чл. 146, т. 2, т. 3 и т. 4 от АПК. Основните доводи за оспорващата страна се свеждат до това, че оспорената заповед не съдържа фактическите и правни основания за издаването й, което съществено нарушава изискването за форма на административния акт, предвидено с разпоредбата на чл. 59, ал. 2, т. 4 от АПК. По изложените доводи оспорващата страна прави искане за отмяна административния акт. </w:t>
        <w:tab/>
        <w:br/>
        <w:tab/>
        <w:t xml:space="preserve">Ответникът по жалбата – министъра на земеделието и храните, представляван в производството от юрк.Ненова, мотивира становище за неоснователност на жалбата, поради което прави искане оспорената заповед да бъде потвърдена като законосъобразна. </w:t>
        <w:tab/>
        <w:br/>
        <w:tab/>
        <w:t xml:space="preserve">Заинтересованата страна – „Напоителни системи” ЕАД, излага доводи за неоснователност на жалбата и прави искане оспорената заповед като законосъобразна да бъде потвърдена. </w:t>
        <w:tab/>
        <w:br/>
        <w:tab/>
        <w:t xml:space="preserve">Върховният административен съд в този състав, като обсъди данните по делото и доводите на страните, съобразно с разпоредбата на чл. 168 от АПК, намира следното: </w:t>
        <w:tab/>
        <w:br/>
        <w:tab/>
        <w:t xml:space="preserve">Жалбата е подадена в срока по чл. 149, ал. 1 от АПК, от надлежна страна, имаща право и интерес от обжалването, поради което е процесуално допустима.Разгледана по същество е НЕОСНОВАТЕЛНА. </w:t>
        <w:tab/>
        <w:br/>
        <w:tab/>
        <w:t xml:space="preserve">От фактическа страна по делото е установено следното: </w:t>
        <w:tab/>
        <w:br/>
        <w:tab/>
        <w:t xml:space="preserve">С договор от 31.03.1999г., сключен между „Напоителни системи” ЕАД и Водно кооперативен съюз „С. Б.” е учредено безвъзмездно право на ползване на хидромелиоративни съоръжения, включени в капитала на „Напоителни системи” ЕАД. Договора е със срок на действие десет години. След влизане в сила на Закона за сдруженията за напояване, обн. в Държавен вестник бр. 34/2001г. ВКС „С. Б.” е пререгистрирана като Сдружение за напояване „С. Б.”. Сдружението за напояване е вписано в търговския регистър на Благоевградския окръжен съд с решение № 823 от 27.03.2003г. по ф. д. 438/2003г. Със заповед № РД-09-448 от 22.05.2009г. министъра на земеделието е дал съгласие на СН „С. Б.” да придобие безвъзмездно право на ползване върху обекти на хидромелиоративната инфраструктура, включени в имуществото на „Напоителни системи” ЕАД, находящи се на територията на сдружението. На основание на тази заповед на 28.05.2009г. е сключен договор между „Напоителни системи” ЕАД и СН „С. Б.” за учредяване на безвъзмездно право а ползване на хидромелиоративни съоръжения, включени в капитала на „Напоителни системи” ЕАД. С протокол от 08.07.2009г. е извършено предаване на хидромелиоративните обекти и обслужващата техника. Във връзка с дейността на сдружението за напояване са извършени проверки от Басейнова дирекция – Благоевград и са дадени предписания, касаещи ползването на предоставените хидромелиоративни съоръжения. Извършени са проверки от „Напоителни системи” ЕАД, клон Сандански, при които са установени нарушения във връзка с ползването на съоръженията. С писма изх.№ ПД-04-02-125 от 21.05.2010г., изх.№ Пд-04-02-155 от 25.06.2010г., изх.№ ПД-04-02-125#1 от 16.06.201г. и ПД-04-02-125#2 от 01.07.2010г. изпълнителният директор на „Напоителни системи” ЕАД е уведомил надзорния орган – министъра на земеделието и храните за констатирани нередности във връзка с ползването на хидромелиоративната инфраструктура, предоставена за безвъзмездно ползване от СН „С. Б.”. Със заповед № РД-09-557 от 08.07.2010г. министърът е наредил да се извърши тематична проверка на дейността на СН „С. Б.”. Назначената с тази заповед комисия е извършила проверка на 22.07.2010г., за което е съставен констативен протокол, подписан от представител на сдружението В. Г. И.. В съставения констативен протокол са отразени осем конкретни нарушения във връзка с упражняване на предоставеното безвъзмездно право на ползване на хидромелиоративните съоръжения на територията на сдружението за напояване. На основание констатациите при извършената проверка е изготвен доклад от А. М. – директор на инспектората в Министерството на земеделието и храните, с който са направени конкретни мотивирани предложения, в това число и към Дирекция „Хидромелиорации” в МЗХ да предприеме действия по отнемане на правото на ползване на СН „С. Б. на предоставените за безвъзмездно ползване хидромелиоративни съоръжения, включени в капитала на „Напоителни системи” ЕАД. Във връзка с дадените предписания е изготвена докладна записка от инж.Х. Т. – директор на Дирекция „Хидромелиорация” в МЗХ за отнемане правото на ползване върху обектите от хидромелиоративната инфраструктура от СН „С. Б.”, към която, като неразделна част, е приложен доклада на директора на инспектората към МЗХ. Министъра на земеделието и храните на основание чл. 9, ал. 2 от Наредбата за придобиване и отнемане от сдруженията за напояване правото на ползване на обекти от хидромелиоративната инфраструктура и обслужващата техника на територията на сдружението (Наредбата) и докладната записка на директора на Дирекция „Хидромелиорация” е издал оспорената заповед, с която е разпоредил отнемане от СН „С. Б.” на предоставеното безвъзмездно право на ползване върху обектите от хидромелиоративната инфраструктура, включени в имуществото на „Напоителни системи” ЕАД, находящи се на територията на сдружението. </w:t>
        <w:tab/>
        <w:br/>
        <w:tab/>
        <w:t xml:space="preserve">При така установената фактическа обстановка, настоящият състав счете, че оспорената заповед е законосъобразна. </w:t>
        <w:tab/>
        <w:br/>
        <w:tab/>
        <w:t xml:space="preserve">Заповедта е издадена на основание чл. 9, ал. 2 от Наредбата. Съгласно тази разпоредба министъра на земеделието и храните издава заповед за отнемане на предоставено безвъзмездно право на ползване от сдружение за напояване, при наличие на предпоставките предвидени в ал. 1. С този текст са предвидени три хипотези за отнемане на правото на ползване, като в т. 2 и т. 3 са предвидени обективни обстоятелства – изтичане на срока на договора и прекратяване на сдружението, които в случая са неприложими. С разпоредбата н чл. 9, ал. 1, т. 1 от Наредбата е предвидена възможност за отнемане на предоставеното право на ползване при виновно неизпълнение на задълженията на сдружението за напояване във връзка със стопанисване на предоставеното за безвъзмездно ползване имущество и осъществяване на дейностите, възложени на сдружението по симата на Закона за сдружения за напояване. Съгласно чл. 2, ал. 1 от ЗСН, сдруженията за напояване са доброволни организации на физически и юридически лица, които чрез взаимопомощ и сътрудничество в интерес на членовете си и в обществен интерес извършват дейности, свързани с напояване и отводняване на земеделски земи на определена територия (територия на сдружението). В чл. 3 от с. з. са предвидени дейностите за осъществяването на които се образуват сдруженията. Предвид целите и дейностите за които се образуват сдруженията за напояване, законодателят е предвидил преференциален ред за предоставяне на безвъзмездно право на ползване на съоръжения от хидромелиоративната инфраструктура, включени в капитала на „Напоителни системи” ЕАД. Симетрично на тази преференция, законодателят е предвидил редица задължения в тежест на сдруженията за напояване при ползването и управлението на предоставеното безвъзмездно ползване държавно имущество. Неизпълнението на вменените задължения предпоставя възможност за надзорния орган - министъра на земеделието и храните, да издаде заповед, с която да отнеме предоставеното право. Материалноправните предпоставки за издаване на заповед за отнемане на предоставеното безвъзмездно право на ползване са предвидените с разпоредбата на чл. 9, ал. 1, т. 1 от Наредбата. В случая в хода на административното производство са установени нарушения от сдружението за напояване при осъществяване на дейностите и при управление на имуществото, което е предоставено за безвъзмездно ползване. Нарушенията са обективирани в изготвени от компетентни органи докладни записки. В административната преписка е приложен констативен протокол, съставен от комисия, назначена със заповед на министъра на земеделието и храните, която е установила редица нарушения, подробно описани в осем точки. На основание констатациите на назначената комисия са изготвени доклади от директора на инспектората и директора на Дирекция „Хидромелиорации” към МЗХ, които са възприети и цитирани в оспорената заповед в тяхната йерархическа последователност. </w:t>
        <w:tab/>
        <w:br/>
        <w:tab/>
        <w:t xml:space="preserve">Във връзка с основните доводи на оспорващата страна следва да се отбележи, че действително, разпоредбата на чл. 59, ал. 2, т. 4 от АПК задължава административния орган, издател на акта, да посочи фактически и правни основания за издаването му. Неизлагането на мотиви в административния акт, обаче не съставлява съществено нарушение на процесуалните правила, доколкото фактическите основания за издаването му могат да бъдат изведени от приложените към административната преписка доказателства. От въпросните доказателства може да бъде изведена волята на издателя на акта относно упражненото субективно право, както и позволяват въз основа на тях да бъде извършена проверка на материалната законосъобразност на акта. В този смисъл е дадено и разрешението с ТР № 16/31.03.1975г. на ОСГК на ВС, което не е загубило сила и при прилагането на Административнопроцесуалния кодекс. </w:t>
        <w:tab/>
        <w:br/>
        <w:tab/>
        <w:t xml:space="preserve">Настоящият състав счита, че в случая писмените доказателства, приложени към административната преписка, съдържат фактическите и правни основания за издаване на оспорената заповед, с която е разпоредено отнемане на предоставеното безвъзмездно право на ползване. При извършените проверки е установено, че в нарушение на разпоредбата на чл. 48 от ЗСН, сдружението е сключило договор за наем за временно и безвъзмездно ползване на помпена станция с търговско дружество, експлоатиращо малка ВЕЦ. При извършената проверка са установени действия, които могат да се квалифицират като унищожаване и повреждане на представените за безвъзмездно ползване съоръжения на хидромелиоративната инфраструктура. Тези действия нарушават изискването към сдруженията за напояване, предвидени с разпоредбата на чл. 8, т. 1 от Наредбата. На следващо място е установено, че съоръженията не се ползват по предназначението за което са предоставени, а именно за дейности свързани с напояване и отводняване на земеделски земи на определената територия, с което е допуснато нарушение по чл. 8, т. 3 от Наредбата. При установените нарушения във връзка с ползването и експлоатацията на предоставените безвъзмездно съоръжения на хидромелиоративната инфраструктура, надзорния орган е имал основание да издаде заповед, с която да разпореди отнемане на предоставеното право. </w:t>
        <w:tab/>
        <w:br/>
        <w:tab/>
        <w:t xml:space="preserve">Неоснователни са доводите на оспорващата страна за допуснато съществено нарушение във формата на административния акт, изразяващо се в липса на указание за това какъв е реда за оспорване на заповедта. Факта, че правото на оспорване е надлежно упражнено, мотивира настоящият състав да приеме, че дори да у допуснато релевираното нарушение, то не е съществено и не е основание за отмяна на административния акт. </w:t>
        <w:tab/>
        <w:br/>
        <w:tab/>
        <w:t xml:space="preserve">По тези доводи настоящият състав счете, че оспорената заповед е издадена от компетентен административен орган, в предписаната от закона форма при спазване на административнопроизводствените правила, в съответствие с приложимия материален закон и целта на закона. Оспорването като неоснователно следва да бъде отхвърлено. </w:t>
        <w:tab/>
        <w:br/>
        <w:tab/>
        <w:t xml:space="preserve">Воден от горното и на основание чл. 172, ал. 2, пр. последно от АПК, Върховният административен съд – четвърто отделениеРЕШИ:ОТХВЪРЛЯ жалбата на </w:t>
        <w:tab/>
        <w:br/>
        <w:tab/>
        <w:t xml:space="preserve">Сдружение за напояване „ С. Б.” гр. С. срещу заповед № РД-09-970 от 14.10.2010г. на министъра на земеделието и храните, с която е разпоредено отнемане на предоставеното безвъзмездно право на ползване върху обектите от хидромелиоративната инфраструктура, включени в имуществото на „Напоителни системи” ЕАД, находящи се на територията на сдружението. </w:t>
        <w:tab/>
        <w:br/>
        <w:tab/>
        <w:t xml:space="preserve">Решението може да се обжалва пред петчленен състав на Върховния административен в 14-дневен срок от съобщаването му на страните.Вярно с оригинала,ПРЕДСЕДАТЕЛ:/п/ Н. Д.секретар:ЧЛЕНОВЕ:/п/ Т. Х./п/ Д. А.Т.Х.</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