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№129/26.03.2018 по ч.гр.д. №770/2018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O П Р Е Д Е Л Е Н И Е</w:t>
        <w:tab/>
        <w:br/>
        <w:tab/>
        <w:t xml:space="preserve"> </w:t>
        <w:tab/>
        <w:br/>
        <w:tab/>
        <w:t xml:space="preserve"> № 129</w:t>
        <w:tab/>
        <w:br/>
        <w:tab/>
        <w:t xml:space="preserve"> </w:t>
        <w:tab/>
        <w:br/>
        <w:tab/>
        <w:t xml:space="preserve"> гр. София, 26.03.2018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нa шестнадесети март две хиляди и осемнадесета година, в състав: </w:t>
        <w:tab/>
        <w:br/>
        <w:tab/>
        <w:t xml:space="preserve"> </w:t>
        <w:tab/>
        <w:br/>
        <w:tab/>
        <w:t xml:space="preserve"> ПРЕДСЕДАТЕЛ: ЕМИЛ ТОМОВ </w:t>
        <w:tab/>
        <w:br/>
        <w:tab/>
        <w:t xml:space="preserve"> </w:t>
        <w:tab/>
        <w:br/>
        <w:tab/>
        <w:t xml:space="preserve"> ЧЛЕНОВЕ: ДРАГОМИР ДРАГНЕВ </w:t>
        <w:tab/>
        <w:br/>
        <w:tab/>
        <w:t xml:space="preserve"> </w:t>
        <w:tab/>
        <w:br/>
        <w:tab/>
        <w:t xml:space="preserve"> ГЕНОВЕВА НИКОЛАЕВА </w:t>
        <w:tab/>
        <w:br/>
        <w:tab/>
        <w:t xml:space="preserve"> </w:t>
        <w:tab/>
        <w:br/>
        <w:tab/>
        <w:t xml:space="preserve"> изслуша докладваното от съдията Е. Томов ч. гр. дело № 770 /2018 г. и за да се произнесе, взема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2, изр. 1-во, предл. 1-во ГПК.</w:t>
        <w:tab/>
        <w:br/>
        <w:tab/>
        <w:t xml:space="preserve"> </w:t>
        <w:tab/>
        <w:br/>
        <w:tab/>
        <w:t xml:space="preserve"> Образувано е по частна жалба вх. № 20042/ 27.11.2017 г. на Д. И. К. срещу определение № 2296 от 19.08.2015 г. на Софийския апелативен съд по ч. гр. д. № 1464/ 2015 г., с което е оставена без разглеждане жалба срещу решение № 19272 от 18.12.2014 г. на Софийски градски съд по гр. д. № 9295/2013 г. за отхвърляне на жалба срещу постановление на ЧСИ за възлагане на недвижим имот. </w:t>
        <w:tab/>
        <w:br/>
        <w:tab/>
        <w:t xml:space="preserve"> </w:t>
        <w:tab/>
        <w:br/>
        <w:tab/>
        <w:t xml:space="preserve"> С жалбата се иска отмяна на атакувания съдебен акт, като по същество се развиват съображения за незаконосъобразност на самото постановление за възлагане на ЧСИ. </w:t>
        <w:tab/>
        <w:br/>
        <w:tab/>
        <w:t xml:space="preserve"> </w:t>
        <w:tab/>
        <w:br/>
        <w:tab/>
        <w:t xml:space="preserve"> От ответника „ Търговска банка Д“- АД, в срока по чл. 276, ал. 1 ГПК, е постъпил писмен отговор, с който се оспорва допустимостта на жалбата, с довод за пропуснат преклузивен срок. </w:t>
        <w:tab/>
        <w:br/>
        <w:tab/>
        <w:t xml:space="preserve"> </w:t>
        <w:tab/>
        <w:br/>
        <w:tab/>
        <w:t xml:space="preserve"> Върховният касационен съд, състав на III- то г. о., предвид данните по делото намира, че частната жалба е в срок, от страна с активна процесуална легитимация и правен интерес от обжалването, срещу преграждащ по см. на чл. 274, ал. 1, т. 1. ГПК акт на апелативен съд Частната жалба не е просрочена предвид отмененото с определение от 04.07. 2017 г от апелативния съд разпореждане от 05.11.2005 г. по ч. гр. д. 1464/ 2015 г и предвид неизпълнението на задължението по чл. 7, ал. 2 ГПК съдът да връчи препис от подлежащия на обжалване акт.</w:t>
        <w:tab/>
        <w:br/>
        <w:tab/>
        <w:t xml:space="preserve"> </w:t>
        <w:tab/>
        <w:br/>
        <w:tab/>
        <w:t xml:space="preserve"> Разгледана по същество, жалбата е неоснователна, като съображенията за това са следните: </w:t>
        <w:tab/>
        <w:br/>
        <w:tab/>
        <w:t xml:space="preserve"> </w:t>
        <w:tab/>
        <w:br/>
        <w:tab/>
        <w:t xml:space="preserve"> В атакуваното определение апелативният съд е оставил без разглеждане жалбата срещу решение № 19272 от 18.12.2014 г. на Софийски градски съд по гр. д. № 9295/2013 г., с мотива, че решението е постановено в производство по обжалване действия на частен съдебен изпълнител и съгл. чл. 437, ал. 4, изр. последно ГПК, то не подлежи на обжалване. </w:t>
        <w:tab/>
        <w:br/>
        <w:tab/>
        <w:t xml:space="preserve"> </w:t>
        <w:tab/>
        <w:br/>
        <w:tab/>
        <w:t xml:space="preserve"> Определението е законосъобразно, като констатациите и изводите на апелативния състав изцяло се споделят от настоящия състав на ВКС. </w:t>
        <w:tab/>
        <w:br/>
        <w:tab/>
        <w:t xml:space="preserve"> </w:t>
        <w:tab/>
        <w:br/>
        <w:tab/>
        <w:t xml:space="preserve"> Производството пред Софийски градски съд по по гр. д. № 9295/2013 г. е образувано по жалбите на Д. И. К. и О. В. К., като длъжници в принудително изпълнение, срещу постановление за възлагане на недвижим имот, изнесен на публична продан, от 19.04.2013 г. по изп. д. 0734/2009 г. по описа на ЧСИ Н. П.,с район на действие СГС. След като са разгледани по същество, с решение № 19272 от 18.12.2014 г., жалбите са отхвърлени. </w:t>
        <w:tab/>
        <w:br/>
        <w:tab/>
        <w:t xml:space="preserve"> </w:t>
        <w:tab/>
        <w:br/>
        <w:tab/>
        <w:t xml:space="preserve"> Производството по обжалване действията на съдебния изпълнител е уредено в чл. 437 ГПК като едноинстанционно контролно-отменително производство.Съгласно чл. 437, ал. 4, изр. 2-ро ГПК решението на окръжния съд не подлежи на обжалване.</w:t>
        <w:tab/>
        <w:br/>
        <w:tab/>
        <w:t xml:space="preserve"> </w:t>
        <w:tab/>
        <w:br/>
        <w:tab/>
        <w:t xml:space="preserve"> Уредбата на производството по обжалване действията на съдебния изпълнител в сега деистващия ГПК е идентична с тази по чл. 334 ГПК отм., поради което ТР № 3/2005г. на ОСГТК на ВКС постановено при отменената уредба запазва своята актуалност.Може да се обжалва само определението на окръжния съд, с което жалба срещу действие по изпълнението на съдебния изпълнител се оставя без разглеждане. </w:t>
        <w:tab/>
        <w:br/>
        <w:tab/>
        <w:t xml:space="preserve"> </w:t>
        <w:tab/>
        <w:br/>
        <w:tab/>
        <w:t xml:space="preserve"> Като законосъобразно обжалваното определение следва да бъде потвърдено, поради което, Върховният касационен съд, състав на III –то г. о.,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ПОТВЪРЖДАВА определение № № 2296 от 19.08.2015 г. на Софийския апелативен съд по ч. гр. д. № 1464/ 2015 г.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