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№84/26.03.2018 по ч.гр.д. №919/2018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84</w:t>
        <w:tab/>
        <w:br/>
        <w:tab/>
        <w:t xml:space="preserve"> </w:t>
        <w:tab/>
        <w:br/>
        <w:tab/>
        <w:t xml:space="preserve">София, 26.03.2018 г.</w:t>
        <w:tab/>
        <w:br/>
        <w:tab/>
        <w:t xml:space="preserve"> </w:t>
        <w:tab/>
        <w:br/>
        <w:tab/>
        <w:t xml:space="preserve">Върховният касационен съд на Република България, четвърто гражданско отделение, в закрито заседание на деветнадесети март през две хиляди и осемнадесетата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като изслуша докладваното от съдия Фурнаджиева ч. гр. д. № 919 по описа на четвърто гражданско отделение на съда за 2018 г., за да се произнесе, взе предвид следното:</w:t>
        <w:tab/>
        <w:br/>
        <w:tab/>
        <w:t xml:space="preserve"> </w:t>
        <w:tab/>
        <w:br/>
        <w:tab/>
        <w:t xml:space="preserve">Делото е образувано по частната жалба на М. Г. И. и И. П. И. – двамата с адрес в [населено място], против определение № 338 от 12 октомври 2017 г., постановено по ч. гр. д. № 1009/2016 г. по описа на ІІІ гражданско отделение на ВКС, с което са оставени без разглеждане молби вх. № 4158/15.01.2015 г. и № 4159/15.01.2015 г. на М. и И. И. за отмяна на влязло в сила решение № 17469 от 16 октомври 2014 г. по ч. гр. д. № 11598/2014 г. по описа на Софийския градски съд. </w:t>
        <w:tab/>
        <w:br/>
        <w:tab/>
        <w:t xml:space="preserve"> </w:t>
        <w:tab/>
        <w:br/>
        <w:tab/>
        <w:t xml:space="preserve">При служебната проверка на делото съставът на съда констатира, че по отношение на члена на съдебния състав съдия Велислав Павков е налице пречка по смисъла на чл. 22, ал. 1, т. 6 ГПК да участва в делото, тъй като член на съдебния състав, постановил обжалваното определение, и докладчик по молбите за отмяна, е била съпругата му – съдия М. Р. При това положение, и предвид правилото на т. І.6 от Правилата за разпределяне, образуване и подреждане на делата в гражданска и търговска колегия на ВКС, след като е налице пречка по отношение на член на съдебния състав да участва в разглеждането на делото, следва да се извърши ново разпределение за определяне на член на състава, без да се променят докладчикът и другият член на състава.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ОТСТРАНЯВА от участие по ч. гр. д. № 919/2018 г., ІV г. о., като член на съдебния състав съдия Велислав Павков.</w:t>
        <w:tab/>
        <w:br/>
        <w:tab/>
        <w:t xml:space="preserve"> </w:t>
        <w:tab/>
        <w:br/>
        <w:tab/>
        <w:t xml:space="preserve">Делото да се докладва на председателя на гражданската колегия на ВКС за определяне на друг член на съдебния състав по делото по правилото на т. І.6 от Правилата за разпределяне, образуване и подреждане на делата в гражданска и търговска колегия на ВКС.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