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№130/26.03.2018 по гр. д. №1032/2018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130 </w:t>
        <w:tab/>
        <w:br/>
        <w:tab/>
        <w:t xml:space="preserve"/>
        <w:tab/>
        <w:br/>
        <w:tab/>
        <w:t xml:space="preserve"> Гр.София, 26.03.2018г.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шести март през двехиляди и осемнадесета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секретаря., като разгледа докладваното от съдията Русева ч. г.д. N.1032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309 вр. с чл. 282 ГПК.</w:t>
        <w:tab/>
        <w:br/>
        <w:tab/>
        <w:t xml:space="preserve"> </w:t>
        <w:tab/>
        <w:br/>
        <w:tab/>
        <w:t xml:space="preserve"> Образувано е по молба на Министерството на културата за спиране на изпълнението на решение №.43/7.03.18 по г. д.№.2085/17 на ВКС, ІV ГО - чиято отмяна се иска.</w:t>
        <w:tab/>
        <w:br/>
        <w:tab/>
        <w:t xml:space="preserve"> </w:t>
        <w:tab/>
        <w:br/>
        <w:tab/>
        <w:t xml:space="preserve"> Съгласно чл. 309 ал. 1 пр. 2 ГПК по искане на страната съдът може да спре изпълнението при условията на чл. 282 ал. 2-6 ГПК. В последната разпоредба е предвидено, че спиране на изпълнението може да се иска при представяне на надлежно обезпечение – което, по решения за парични вземания, е в размер на присъдената сума, по решения относно вещни права – обжалваемия интерес, а в останалите случаи се определя от съда. С разпореждане от 14.03.18 на молителя е указано да внесе дължимия размер на обезпечение по сметката на ВКС за обезпечения. Това е направено в рамките на предоставения срок. Предвид изложеното предпоставките на чл. 282 ГПК за спиране на изпълнението на решението, чиято отмяна се иска, са налице.</w:t>
        <w:tab/>
        <w:br/>
        <w:tab/>
        <w:t xml:space="preserve"> </w:t>
        <w:tab/>
        <w:br/>
        <w:tab/>
        <w:t xml:space="preserve">Делото следва да се върне на СРС за преценка на редовността на молбата за отмяна и евентуалното й администриране. Мотивиран от горното, ВКС, ІІІ ГО,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СПИРА изпълнението на решение №.43/7.03.18 по г. д.№.2085/17 на ВКС, ІV ГО.</w:t>
        <w:tab/>
        <w:br/>
        <w:tab/>
        <w:t xml:space="preserve"> </w:t>
        <w:tab/>
        <w:br/>
        <w:tab/>
        <w:t xml:space="preserve">ВРЪЩА делото на СРС за извършване на по-нататъшни процесуални действия по администриране на молбата за отмяна.</w:t>
        <w:tab/>
        <w:br/>
        <w:tab/>
        <w:t xml:space="preserve"> </w:t>
        <w:tab/>
        <w:br/>
        <w:tab/>
        <w:t xml:space="preserve"> Препис от определението да се издаде на молителя.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