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№8032/12.06.2014 по адм. д. №4573/2014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два броя касационни жалби, подадени: 1/ от А. Н. Б., от гр. С., против Решение №7204/20.11.2013 г. по адм. дело №14588/2012 г. на Административен съд София-град,; и 2/ от М. А. К., от гр. С., чрез пълномощника й - адв.. К., против същото решение по адм. дело №14588/2012 г. на Административен съд София-град, и двете с искания за отмяната му като неправилно, при неконкретизирани отменителни основания по чл. 209, т. 3 от АПК, а с доводи за незаконосъобразност на заповедта, предмет на първоинстанционното производство. </w:t>
        <w:tab/>
        <w:br/>
        <w:tab/>
        <w:t xml:space="preserve">Ответникът:началника на СГКК - София, редовно призован, не се явява. </w:t>
        <w:tab/>
        <w:br/>
        <w:tab/>
        <w:t xml:space="preserve">Ответниците: Т. Г. А. и С. Г. В., редовно призовани, не се явяват.От същите са постъпили становище и молба, с които молят за отхвърляне на касационните жалби, като неоснователни и за правилност на обжалваното решение. </w:t>
        <w:tab/>
        <w:br/>
        <w:tab/>
        <w:t xml:space="preserve">Представителят на Върховна административна прокуратура дава заключение за неоснователност на двете касационни жалби. </w:t>
        <w:tab/>
        <w:br/>
        <w:tab/>
        <w:t xml:space="preserve">Върховният административен съд, второ отделение, намира касационните жалби за процесуално допустими, като подадени от надлежни страни и в срока по чл. 211, ал. 1 от АПК. Разгледани по същество, са неоснователни. </w:t>
        <w:tab/>
        <w:br/>
        <w:tab/>
        <w:t xml:space="preserve">С обжалваното решение Административен съд София-град е отхвърлил като неоснователна жалбата на А. Н. Б., против Заповед №КД-14-22-1006/28.09.2012 г. на началника на СГКК-София, издадена на основание чл. 54, ал. 1, вр. с чл. 53, ал. 1, т. 1 от ЗКИР, с която е одобрено изменението в КККР на гр. С., Столична община, одобрена със заповед от 14.12.2010 г. на ИД на АГКК, изразяващо се в нанасяне на ПИ 1896.999 в съответствие с границите на ПИ с пл.№318, кв. 34, м."в. з.Княжево-Килиите-І етап", р-н "Витоша", съгласно Решение №35/10.11.2011 г. на СГС и приложени документи за собственост, както и нанасяне на нови ПИ: с идентификатор 68134.1896.999, с площ от 1 184 кв. м., собственост на ответниците и Б. А. А., ведно със сгради в него и с идентификатор 68134.1896.1000, с площ от 753 кв. м., собственост на жалбоподателката А. Б. и ответницата М. А. К., съответно заличаване на същите със стари идентификатори 318, 446, 447 и сгради в първия, съгласно приложената Скица-проект към АНГ от 23.07.2012 г. </w:t>
        <w:tab/>
        <w:br/>
        <w:tab/>
        <w:t xml:space="preserve">За да постанови този резултат съдът е приел, че оспорената заповед е законосъобразен административен акт, издаден от компетентен орган и при наличие на материалноправните предпоставки на чл. 53, ал. 1, т. 1 от ЗКИР за предприетото изменение, във връзка с влязло в сила решение от 08.06.2006 г. по вгр. дело №2382/2005 г. на СГС, поправено с решение от 06.02.2009 г., в частта на уважения установителен иск за собственост, предявен от ответниците срещу оспорващата и други физически лица. При това изменение съдът е приел, че се изисква съставяне на АНГ, който е съставен, но правилно не е подписан от оспорващата и М. К., поради цитираното влязло в сила съдебно решение и на основание чл. 62, ал. 5 от Наредба №3/2005 г. за съдържанието, създаването и поддържането на КККР.Така постановеното решение е правилно. </w:t>
        <w:tab/>
        <w:br/>
        <w:tab/>
        <w:t xml:space="preserve">При правилно установена фактическа обстановка, съдът е приложил правилно материалния закон. </w:t>
        <w:tab/>
        <w:br/>
        <w:tab/>
        <w:t xml:space="preserve">По делото е установено, че предмет на оспорената заповед е корекция на границата и площа на ПИ 318 и съседния му 446, по влязлата в сила КККР на гр. С. от 2010 г., като същите са приведени в съответствие с границите и площа на имот пл.№318, кв. 34 по КП от 1978 г., съгласно представените от заявителя - Т. А. документи за собственост и влязло в сила Решение от 08.06.2006 г. по вгр. д.№2382/2005 г. на СГС, поправено с решение от 06.02.2009 г., вписани надлежно в СВ-София под №35, т.ХХХІ от 10.11.2011 г. </w:t>
        <w:tab/>
        <w:br/>
        <w:tab/>
        <w:t xml:space="preserve">Видно от копието на това решение, надлежно заверено, върху същото е отбелязано, че е влязло в сила на 27.11.2007 г., т. е преди одобряване на КККР на гр. С. от 2010 г. Въз основа на него не е извършено допълване на кадастралната основа към действащия РП от 2001 г., послужил като основа при изработване на КККР от 2010 г., поради което в последната площа и границите на ПИ 318, 446 и 447 са идентични на имоти с пл.№318, 446 и 447 по плана от 2001 г., за които са отредени УПИ ІV-318, УПИ VІІ-446 и УПИ V-446 и 447, кв. 34 /последното установено от заключението на СТЕ/. </w:t>
        <w:tab/>
        <w:br/>
        <w:tab/>
        <w:t xml:space="preserve">При това положение правилни са изводите на съда, че предприетото изменение е на основание чл. 53, ал. 1, т. 1 от ЗКИР, поради непълнота на КП, послужил за изработване на КККР от 2010 г., в частта на границите и площа на ПИ 318 и 446, тъй като този КП не отразява данните по влязлото в сила съдебно решение. С това решение, поправено с решение от 03.02.2009 г. по същото вгр. д.№2382/2005 г. на СГС / двете надлежно вписани в Службата по вписвания -София/, видно от приложените копия, е уважен частично иска за собственост на ответниците Т. А. и С. В., против шест физически лица, между които са и касаторите А. Б. и М. К., като е признато правото им на собственост на 241 кв. м., представляващи част от имот с пл.№7 по плана от 1971 г., и по скица №6 на вещото лице Георгиев, означени с жълт цвят, като имот с пл.№446 по отменената заповед от 04.11.1998 г., а по КП от 1978 г. като имот с пл.№318 /виж Скица №6 на стр. 275/. Това е именно частта от имота на касаторката - ПИ 446, която с процесното изменение е присъединена към площа на ПИ 318, за да добие площ и граници, както е по КП от 1978 г. </w:t>
        <w:tab/>
        <w:br/>
        <w:tab/>
        <w:t xml:space="preserve">При тези данни по влязлото в сила решение на СГС, което в тази му част не е обжалвано и е влязло в сила, правилни са изводите на съда, че със същото е разрешен материалния спор за собственост върху частта от ПИ 446, която е присъединена към ПИ 318, поради което съставения АНГ на основание чл. 53, ал. 23 от ЗКИР, вр. с чл. 62, ал. 5, предл. първо от Наредба №3/2005 г., не е следвало да бъде предявяван за подписи на заинтересованите собственици - касатори. По отношение на последните е налице СПН на влязлото в сила решение, която СПН е задължителна за страните, за всички останали съдилища, учреждения и общини в РБ /чл. 297 ГПК, вр. с чл. 144 АПК/. Именно поради това разпоредбата на чл. 53, ал. 2 от ЗКИР е неприложима за случая, от което следва, че оспорената заповед правилно е приета за законосъобразна. </w:t>
        <w:tab/>
        <w:br/>
        <w:tab/>
        <w:t xml:space="preserve">Като е отчел всички гореописани факти и обстоятелства и е извел съответни на тях правни изводи, съдът е постановил валидно, допустимо и правилно решение, което следва да се остави в сила. </w:t>
        <w:tab/>
        <w:br/>
        <w:tab/>
        <w:t xml:space="preserve">Водим от горното и на основание чл. 221, ал. 2, предл. първо от АПК, Върховният административен съд, второ отделениеРЕШИ:ОСТАВЯ В СИЛА </w:t>
        <w:tab/>
        <w:br/>
        <w:tab/>
        <w:t xml:space="preserve">Решение №7204/20.11.2013 г. постановено по адм. дело №14588/2012 г. на Административен съд София-град, второ отделение, 40 - ти състав.Решението не подлежи на обжалване.Вярно с оригинала,ПРЕДСЕДАТЕЛ:/п/ Г. К.секретар:ЧЛЕНОВЕ:/п/ Г. С./п/ Е. К.Е.К.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