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№786/21.01.2021 по адм. д. №10979/2020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Г.И, от [населено място] против решение № 131 / 14.08.2020 г. по адм. дело № 186 / 2020 г. на Административен съд – Шумен. Поддържат се оплаквания за неправилност поради нарушение на материалния закон във връзка с прилагането на чл. 10 от Кодекса за социално осигуряване (КСО), §1, ал. 1, т. 3 и т. 5 от Допълнителните разпоредби на Кодекса за социално осигуряване (ДР на КСО), съществени нарушения на съдопроизводствени правила, поради неизясняване статута на земеделски производител и необоснованост – касационни основания по чл. 209, т. 3 АПК. </w:t>
        <w:tab/>
        <w:br/>
        <w:tab/>
        <w:t xml:space="preserve">Ответникът по касационната жалба – директорът на ТП на НОИ – Шумен, чрез юрисконсулт Л.И изразява становище за неоснователност на същата.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Предмет на контрол за законосъобразност пред административния съд е решение № 2153 – 27 - 16 на директора на ТП на НОИ – Шумен, с което са потвърдени задължителни предписания № ЗД – 1 – 27 – 00713134 от 31.01.2020 г., издадени от контролен орган на НОИ, с които на Ибрямова е разпоредено да бъдат заличени данни за осигурителен стаж и доход, подадени с Декларация образец № 1 за месеците 07, 08, 09, 10, 11, 12 през 2014 г.; 01, 02, 03, 04, 05, 06, 07, 08, 09, 10, 11, 12 през 2015г.; 01, 02, 03, 04, 05, 06, 07, 08, 09, 10, 11 през 2016г.; 05, 06, 07, 08, 09, 10, 11, 12 през 2018г. и 01, 02, 03, 04, 05, 06, 07, 08, 09, 10, 11, 12 през 2019г.. </w:t>
        <w:tab/>
        <w:br/>
        <w:tab/>
        <w:t xml:space="preserve">Жалбоподателката Г.И, от [населено място] е регистрирана като земеделски производител в Областна дирекция „Земеделие“ – гр. Ш. с обработваема земеделска земя, намираща с в гр. Ш., ЕКАТТЕ 83510, с площ 0, 0456 ха, засята с трайни насаждения. </w:t>
        <w:tab/>
        <w:br/>
        <w:tab/>
        <w:t xml:space="preserve">Обжалваните задължителни предписания на контролен орган отм. ши инспектор по осигуряването в ТП на НОИ - Шумен с № ЗД-1-27-00713134 от 31.01.2020 год. са издадени по повод въведен случай в списък за наблюдение на земеделския производител с цел установяване достоверност на подадената от него информация в Регистъра на осигурените лица. Резултатите от проверката са обективирани в констативен протокол № КП-5-27-00713124 / 31.01.2020 г. и същата е установила, включително и от обясненията на жалбоподателката, че отглежданата продукция е за лични нужди, а не с цел продажба, което рефлектира върху статута й на земеделски производител по смисъла на КСО. Приел е, че не е упражнявана трудова дейност, която да е основание за осигуряване по чл. 4, ал. 3 от КСО и осигуряваната не е осигурено лице. </w:t>
        <w:tab/>
        <w:br/>
        <w:tab/>
        <w:t xml:space="preserve">От Областна дирекция „Земеделие“ – гр. Ш. са приобщени регистрации на Ибрямова като земеделски производител на 30.07.2014г., пререгистрация на 04.02.2015г. и 14.01.2016г., отписване на 29.11.2016г., нова регистрация на 16.05.2018г. и пререгистрация на 11.10.2018г./2019г. </w:t>
        <w:tab/>
        <w:br/>
        <w:tab/>
        <w:t xml:space="preserve">Приложени са анкетна карта и формуляр за отглеждани винени лозя с площ 0, 0456 ха; наемни договори с трето лице за процесното лозе с площ 456 кв. м., находящо се в местността „Под манастира“, гр. Ш.. Изискана и приобщена към делото е и справка от НБД „Население“-О. Ш, от която е видно, че лицето е със семейно положение – разведена. Приложена е и справка за изплатените обезщетения за периода 01.2014 г. - 12.2019 г. </w:t>
        <w:tab/>
        <w:br/>
        <w:tab/>
        <w:t xml:space="preserve">Правилно административния съд е изяснил важния за спора факт, че Г.И, от [населено място] не е упражнявала трудова дейност за процесните периоди. </w:t>
        <w:tab/>
        <w:br/>
        <w:tab/>
        <w:t xml:space="preserve">Сама по себе си регистрацията като земеделски стопанин, съгласно чл. 5, ал. 3 от Наредба № 3 от 29.01.1999 г. не е достатъчна, за да възникне осигурително правоотношение с произтичащите от него права на обезщетение, тъй като не е налице идентичност между качеството земеделски производител и осигурено лице. Легална дефиниция за понятието „осигурено лице“ е дадена в §1, ал. 1, т. 3 от КСО, според която „осигурено лице“ е физическо лице, което извършва трудова дейност, за която подлежи на задължително осигуряване по чл. 4 и чл. 4а, ал. 1 КСО и за което са внесени или дължими осигурителни вноски. Според чл. 10, ал. 1 от КСО, осигуряването възниква от деня, в който лицата започват да упражняват трудова дейност по чл. 4 или чл. 4а, ал. 1 КСО и за който са внесени или дължими осигурителни вноски, и продължава до прекратяването й. По силата на §1, ал. 1, т. 5 от ДР на КСО регистрирани земеделски производители са физическите лица, които произвеждат растителна и/или животинска продукция, предназначена за продажба, и са регистрирани по установения ред. По аргумент от горното, лице, за което не е доказано, че е извършвало трудова дейност и което не е произвеждало земеделска продукция, предназначена за продажба, не може да има качеството осигурено лице като земеделски производител, независимо, че за него са подавани данни в НОИ и са внасяни осигурителни вноски. </w:t>
        <w:tab/>
        <w:br/>
        <w:tab/>
        <w:t xml:space="preserve">Достигайки до същите изводи административният съд е изяснил правилно съществото на спора и е постановил законосъобразно съдебно решение при точно тълкуване и прилагане на материалния закон. </w:t>
        <w:tab/>
        <w:br/>
        <w:tab/>
        <w:t xml:space="preserve">Ирелевантни са доводите на касатора за необходимост от провеждане на съдебно производство за прогласяване недействителност на волеизявлението за вписване в регистъра на земеделските стопани. Неговата валидност в качеството му на формален акт е безспорна, но тя не е единствено определяща за осигурителноправния статут на жалбоподателката. </w:t>
        <w:tab/>
        <w:br/>
        <w:tab/>
        <w:t xml:space="preserve">Твърденията в касационната жалба за неизясненост на делото от фактическа страна не кореспондират с доказателствата по делото.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131 / 14.08.2020 г. по адм. дело № 186 / 2020 г. на Административен съд – Шумен.РЕШЕНИЕТО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