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№1107/18.11.2015 по гр. д. №3456/2015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1107</w:t>
        <w:tab/>
        <w:br/>
        <w:tab/>
        <w:t xml:space="preserve"> </w:t>
        <w:tab/>
        <w:br/>
        <w:tab/>
        <w:t xml:space="preserve">гр. София, 18.11.2015 година</w:t>
        <w:tab/>
        <w:br/>
        <w:tab/>
        <w:t xml:space="preserve"> </w:t>
        <w:tab/>
        <w:br/>
        <w:tab/>
        <w:t xml:space="preserve">Върховният касационен съд на Република България, гражданска колегия, трето отделение в закрито заседание на първи октомври две хиляди и петнадесета година в състав:</w:t>
        <w:tab/>
        <w:br/>
        <w:tab/>
        <w:t xml:space="preserve"> </w:t>
        <w:tab/>
        <w:br/>
        <w:tab/>
        <w:t xml:space="preserve"> ПРЕДСЕДАТЕЛ: СИМЕОН ЧАНАЧЕВ </w:t>
        <w:tab/>
        <w:br/>
        <w:tab/>
        <w:t xml:space="preserve"> </w:t>
        <w:tab/>
        <w:br/>
        <w:tab/>
        <w:t xml:space="preserve"> ЧЛЕНОВЕ: ДИАНА ХИТОВА </w:t>
        <w:tab/>
        <w:br/>
        <w:tab/>
        <w:t xml:space="preserve"> </w:t>
        <w:tab/>
        <w:br/>
        <w:tab/>
        <w:t xml:space="preserve"> ДАНИЕЛА СТОЯНОВА </w:t>
        <w:tab/>
        <w:br/>
        <w:tab/>
        <w:t xml:space="preserve"> </w:t>
        <w:tab/>
        <w:br/>
        <w:tab/>
        <w:t xml:space="preserve">изслуша докладваното от председателя СИМЕОН ЧАНАЧЕВ гр. дело № 3456/2015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М. Н. М. срещу решение № 140 от 31.03.2015 г. по гр. дело № 48/2015 г. на Великотърновски окръжен съд, състав на първо гражданско отделение.</w:t>
        <w:tab/>
        <w:br/>
        <w:tab/>
        <w:t xml:space="preserve"> </w:t>
        <w:tab/>
        <w:br/>
        <w:tab/>
        <w:t xml:space="preserve">Ответникът по касационната жалба - Районен съд – Севлиево не е заявил становище. </w:t>
        <w:tab/>
        <w:br/>
        <w:tab/>
        <w:t xml:space="preserve"> </w:t>
        <w:tab/>
        <w:br/>
        <w:tab/>
        <w:t xml:space="preserve">Касационната жалба е подадена в срока по чл. 283 ГПК и е процесуално допустима. </w:t>
        <w:tab/>
        <w:br/>
        <w:tab/>
        <w:t xml:space="preserve"> </w:t>
        <w:tab/>
        <w:br/>
        <w:tab/>
        <w:t xml:space="preserve">Върховният касационен съд /ВКС/, състав на гражданска колегия, трето отделение намира, че е налице основание по чл. 280, ал. 1, т. 1 ГПК за допускане на касационен контрол поради следните съображения:</w:t>
        <w:tab/>
        <w:br/>
        <w:tab/>
        <w:t xml:space="preserve"> </w:t>
        <w:tab/>
        <w:br/>
        <w:tab/>
        <w:t xml:space="preserve">С цитираното въззивно решение състав на Великотърновски окръжен съд е отменил решение № 480 от 13.11.2014 г. по гр. дело № 1504/2014 г. на Районен съд - Габрово в частта, с която е осъден Районен съд – Севлиево да преустанови дискриминационното третиране спрямо М. Н. М. от [населено място] и да се въздържа в бъдеще от по – нататъшни нарушения чрез отстраняване на съществуващите архитектурни бариери, изграждане и поддържане на архитектурна среда в района на Районен съд – Севлиево, която да не затруднява достъпа на лица с увреждания до районния съд, на основание чл. 71, ал. 1, т. 2 от Закона за защита от дискриминация /З./, както и в частта му с която е осъден Районен съд – Севлиево да заплати на М. Н. М. сумата 10000 лв., обезщетение за претърпени неимуществени вреди, ведно със законната лихва от 02.07.2014 г. до окончателното му изплащане, сумата 830 лв., адвокатско възнаграждение на основание чл. 38 от Закона за адвокатурата /ЗА/, сумата 36 лв., разноски по делото, сумата 430 лв., държавна такса и е отхвърлил исковете.</w:t>
        <w:tab/>
        <w:br/>
        <w:tab/>
        <w:t xml:space="preserve"> </w:t>
        <w:tab/>
        <w:br/>
        <w:tab/>
        <w:t xml:space="preserve">Въпросът за евентуалната недопустимост на въззивното решение е самостоятелно основание за допускане на касационен контрол и без страната да е обосновала наличие на предпоставките за това – т. 1 от ТР № 1/2009 г. от 19.02.2010 г. по т. дело № 1/2009 г. на ОСГКТК на ВКС. В случая са предявени искове за преустановяване нарушаване на права на гражданин и за присъждане на обезщетение за неимуществени вреди. По – конкретно претенциите се основават на твърдения за дискриминационно третиране спрямо М. М. от [населено място], като лице с двигателно физическо увреждане, ползващо инвалидна количка, нямащо свободен достъп до сградата на Районен съд – Севлиево, поради липсата на изградено съоръжение – рампа, с помощта на което да влиза в сградата на съда. Исковете са за въздържане в бъдеще от по – нататъшни нарушения чрез отстраняване на съществуващите архитектурни бариери, изграждане и поддържане на архитектурна среда в района на Районен съд – Севлиево, която да не затруднява достъпа на лица с увреждания до районния съд и за заплащане на обезщетение за неимуществени вреди от нарушаване на тези права. Обстоятелствената част на исковата молба съдържа твърдения за вреди, причинени от бездействие на държавен орган, т. е. от незаконосъобразно упражнена административна дейност. Съгласно разясненията в Тълкувателно постановление № 2/2014 г. от 19.05.2015 г. по т. дело № 2/2014 г. на Общото събрание на Гражданска колегия на Върховния касационен съд и Първа и Втора колегия на Върховния административен съд /ТП № 2/2014 г. на ОСГК на ВКС и І и ІІ колегии на ВАС/, т. 4 разпоредбата на чл. 74, ал. 2 З. е специална спрямо общото правило на чл. 71, ал. 1 З. и обуславя компетентност на съответния административен съд. Във връзка с изложеното се поставя въпроса за подсъдността на делото предвид разглеждането на спора по общия исков ред от гражданския съд. Това налага да се допусна касационен контрол за проверка на процесуалната допустимост на въззивното решение по реда на чл. 280, ал. 1, т. 1 ГПК. </w:t>
        <w:tab/>
        <w:br/>
        <w:tab/>
        <w:t xml:space="preserve"> </w:t>
        <w:tab/>
        <w:br/>
        <w:tab/>
        <w:t xml:space="preserve">Във връзка с изложеното не следва да се обсъждат въпросите и развитите съображения на страната в приложението по чл. 284, ал. 3, т. 1 ГПК, тъй като въпросът за допустимостта прехожда въпросите за правилността на въззивното решение.</w:t>
        <w:tab/>
        <w:br/>
        <w:tab/>
        <w:t xml:space="preserve"> </w:t>
        <w:tab/>
        <w:br/>
        <w:tab/>
        <w:t xml:space="preserve"> Водим от гореизложеното Върховният касационен съд, състав на гражданска колегия, трето отделение</w:t>
        <w:tab/>
        <w:br/>
        <w:tab/>
        <w:t xml:space="preserve"> </w:t>
        <w:tab/>
        <w:br/>
        <w:tab/>
        <w:t xml:space="preserve"> ОПРЕДЕЛИ:</w:t>
        <w:tab/>
        <w:br/>
        <w:tab/>
        <w:t xml:space="preserve"> </w:t>
        <w:tab/>
        <w:br/>
        <w:tab/>
        <w:t xml:space="preserve">ДОПУСКА касационно обжалване на решение № 140 от 31.03.2015 г. по гр. дело № 48/2015 г. на Великотърновски окръжен съд, състав на първо гражданско отделение.</w:t>
        <w:tab/>
        <w:br/>
        <w:tab/>
        <w:t xml:space="preserve"> </w:t>
        <w:tab/>
        <w:br/>
        <w:tab/>
        <w:t xml:space="preserve">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