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 18.11.2025 по конст. д. № 8/2025 на Конституционен съд на РБ на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Становище на съдия Соня Янкулова по Решение №11/2025 г. по к. д. №8/2025 г.</w:t>
        <w:tab/>
        <w:br/>
        <w:tab/>
        <w:t xml:space="preserve"> Макар да съм съгласна с диспозитива и със значителна част от мотивите на постановеното решение, считам, че вместо да постановява решение по съществото на това дело, Конституционният съд трябваше да отклони искането като недопустимо, тъй като разпоредбите, на които се иска тълкуване във връзка с поставения въпрос – чл. 77, т. 1 и 2 и чл. 84, т. 5 от Конституцията – са ясни и недвусмислени. Мотивите на настоящото решение доказват, че и конституционните разпоредби, и досегашната практика на Конституционния съд не оставят място за неяснота или за съмнение относно правния статус и правомощията на председателя на Народното събрание при конкретно посочените обстоятелства и без да е необходимо да се упражнява тълкувателното правомощие на Конституционния съд по настоящото дело.</w:t>
        <w:tab/>
        <w:br/>
        <w:tab/>
        <w:t xml:space="preserve">Разпоредбите, чието тълкуване Съдът допусна, имат само един възможен прочит и дават еднозначен отговор на поставения въпрос. Както посочих и в особеното си мнение по допустимостта на искането искането, с което Съдът е сезиран, не е за изясняване на точния смисъл на конкретни конституционни разпоредби, а чрез него се търси оценка на конкретно поведение на председател на Народното събрание. Последният абзац в мотивите на решението представлява, според мен, именно такава оценка и илюстрира ненужността на упражняването на тълкувателната компетентност на Конституционния съд по допуснатото искане.</w:t>
        <w:tab/>
        <w:br/>
        <w:tab/>
        <w:t xml:space="preserve"> съдия Соня Янкулова</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