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№293/11.01.2021 по адм. д. №8152/2020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касационни жалби, подадени от Министерски съвет на Р. Б, Камара на частните съдебни изпълнители (КЧСИ), министъра на правосъдието, чрез процесуални представители, срещу частта от решение №5479/12.05.2020 г. по адм. дело №5937/2019 г. на тричленен състав на Върховния административен съд, седмо отделение, с която е отменено изменението на т. 26 от раздел II "Пропорционални такси" на Тарифа за таксите и разноските към ЗЧСИ (ЗАКОН ЗА Ч. С. И), прието с постановление на Министерски съвет №52/05.03.2013 г. Касаторите поддържат в касационните си жалби и в съдебно заседание, чрез процесуалните си представители, че обжалваната част на решението е недопустима и неправилна - небоснована, материалноправно незаконосъобразна и постановена при съществено нарушение на съдопроизводствените правила, искат обезсилването или отмяната й, отхвърляне на жалбата на М.Т в тази й част срещу нормативния акт. Касаторът - КЧСИ, претендира присъждане на юрисконсултско възнаграждение в касационната си жалба. Касоторът - министър на правосъдието, също претендира присъждане на юрисконсултско възнаграждение, в съдебно заседание. </w:t>
        <w:tab/>
        <w:br/>
        <w:tab/>
        <w:t xml:space="preserve">Ответникът по касационните жалби - М.Т, с адрес в [населено място], в съдебно заседание, лично и чрез процесуален представител, иска оставяне в сила на обжалваната част от решението. 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касационните жалби. </w:t>
        <w:tab/>
        <w:br/>
        <w:tab/>
        <w:t xml:space="preserve">Върховният административен съд, петчленен състав на втора колегия, като прецени допустимостта на касационната жалба и наведените в нея касационни основания, съгласно чл. 209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допустима, като подадена в срок и от надлежни страни. Разгледана по същество е основателна. </w:t>
        <w:tab/>
        <w:br/>
        <w:tab/>
        <w:t xml:space="preserve">За да постанови обжалваното решение, тричленният състав на ВАС, е приел за установено, че жалбата срещу нормативния акт е допустима, тъй като жалбоподателката е била длъжник по изпълнително дело и е възможно участието й като взискатели или длъжник и по други изпълнителни дела във всеки момент. За да отмени изменението на т. 26 т раздел II "Пропорционални такси" на Тарифа за таксите и разноските (ТТР) към ЗЧСИ (ЗАКОН ЗА Ч. С. И) (ЗЧСИ), прието с ПМС №52/05.03.2013 г., съдът е изложил съображения, че изменението е прието от компетентен орган съгласно чл. 78, ал. 2 ЗЧСИ, при спазване на административно - процесуалните правила по приемането й, същото не противоречи на нормативни актове от по - висок ранг, с изменението се намалява размера на таксите, които се събират за събирането на парични вземания след предявяване на изпълнителния лист пред ЧСИ и образуването на изпълнително производство. Основание за отмяната на цитираната разпоредба от нормативния акт е, че не е постигната целта - с приемане на изменението да се намали икономическата тежест, което от своя страна да доведе до подобряване на бизнесклимата и намаляване на задлъжнялостта. Посочено е, че намалението е символично, таксите остават значителни и затрудняват икономическия оборот, поради което таксата не съответства на чл. 6 АПК. Решението е подписано в тази му част с особено мнение на съдията - докладчик. </w:t>
        <w:tab/>
        <w:br/>
        <w:tab/>
        <w:t xml:space="preserve">Решението е допустимо, но е неправилно в обжалваната част. </w:t>
        <w:tab/>
        <w:br/>
        <w:tab/>
        <w:t xml:space="preserve">Точка 26 от ТТРЗЧСИ, преди изменението с ПМС №52/05.03.2013 г., е била предмет на съдебен контрол. С влязло в сила решение №584/18.01.2007 г. по адм. дело №6828/2006 г. на Върховен административен съд, са отхвърлени жалбите срещу ТТРЗЧСИ ( включително и срещу т. 26, доколкото е била обжалвана цялата тарифа). В решението са изложени мотиви, че част от оплакванията в двете жалби са от материален (финансов) характер, относно прекомерно високия размер на таксите. ВАС е посочил, че предвид спецификата на изпълнителното производство, трудностите, с които е свързано и алеаторния (несигурния) му изход, както и изскванията към държавата за уеднаквяване с европейските стандарти, размерите на предвидените в обжалвания нормативен акт такси не могат да бъдат преценени като прекомерни и се е позовал и на финасовата обосновка, депозирана от министъра на правосъдието и предоставена на Министерски съвет още на етап проект на процесната тарифа. С изменението на т. 26 на ТТРЗЧСИ, приет с ПМС №52/05.03.2013 г., е намален минималния размер на таксата във всяка графа с пет лева, без изменение на процента, за случаите, когато таксата е над минималния размер за съответното вземане. Тоест всяка такса, изчислена върху една и съща сума, след оспореното изменение е с пет лева по - ниска от тази преди изменението. Това намаление съгласно доклада на вносителя - министър на правосъдието е с цел да се отразят законовите промени и принципно да се ограничи минималниа размер на пропорционалните такси до една десета от цената на вземането или от цената на вещите, върху които е насочено изпълнението. Настоящият съдебен състав констатира, че при така намаления минимален размер на таксата, няма пропорционални такси, които да са над десет процента от цената на вземането, което е било възможно преди оспореното изменение. Следователно е постигната целта на изменението на тарифата, както и пълно съответствие с нормата на чл. 83, ал. 2 ЗЧСИ, изискваща сборът от всички пропорционални такси да не надвишава една десета от задължението. Посредством оспореното изменение няма вече минимална такса над една десета от задължението и на практика не е възможна хипотезата на предвиденото законово изключение от това правило - а именно възможност сборът от пропорционалните такси да е по - голям от една десета от задължението, когато техният минимален размер е над една десета. </w:t>
        <w:tab/>
        <w:br/>
        <w:tab/>
        <w:t xml:space="preserve">С оглед изложеното настоящият съдебен състав намира, че е неправилна преценката на тричленния състав за непостигане на целта на изменението и противоречие с чл. 6 АПК. Съдът взе предвид, че тричленният състав не е констатирал наличие на други отменителни основания и задължителната сила на влязлото в сила решение №584/18.01.2007 г. по адм. дело №6828/2006 г. на ВАС, което поради предмета му, на основание чл. 193, ал. 2 АПК има действие по отношение на всички. Същото е задължително и относно констатациите си, че пропорционалните такси и преди намалението им не са били прекомерни. Предвид изложеното настоящият съдебен състав намира, че решението следва да бъде отменено като неправилно в обжалваната част и вместо него да се постанови друго, с което се отхвърля оспорването по жалбата на Тошева срещу изменението на т. 26 от раздел II "Пропорционални такси" на Тарифа за таксите и разноските към ЗЧСИ (ЗАКОН ЗА Ч. С. И), прието с постановление на Министерски съвет №52/05.03.2013 г. С оглед изхода на делото на КЧСИ и Министерство на правосъдието следва да се присъдят по 150 (сто и петдесет) лева юрисконсултско възнаграждение на основание чл. 78, ал. 8 от ГПК, във вр. с чл. 37, ал. 1 от ЗПрП (ЗАКОН ЗА ПРАВНАТА ПОМОЩ) и чл. 24 от Наредба за заплащането на правната помощ, платими от ответника по касация. </w:t>
        <w:tab/>
        <w:br/>
        <w:tab/>
        <w:t xml:space="preserve">Воден от горното и на основание чл. 222, ал. 1 АПК Върховният административен съд, петчленен състав на втора колегияРЕШИ:</w:t>
        <w:tab/>
        <w:br/>
        <w:tab/>
        <w:t xml:space="preserve">ОТМЕНЯ обжалваната част от решение №5479/12.05.2020 г. по адм. дело №5937/2019 г. на тричленен състав на Върховния административен съд, седмо отделение, с която е отменено изменението на т. 26 от раздел II "Пропорционални такси" на Тарифа за таксите и разноските към ЗЧСИ (ЗАКОН ЗА Ч. С. И), прието с постановление на Министерски съвет №52/05.03.2013 г. И В. Н. П.: </w:t>
        <w:tab/>
        <w:br/>
        <w:tab/>
        <w:t xml:space="preserve">ОТХВЪРЛЯ оспорването по жалбата М.Т, с адрес в [населено място], срещу изменението на т. 26 от раздел II "Пропорционални такси" на Тарифа за таксите и разноските към ЗЧСИ (ЗАКОН ЗА Ч. С. И), прието с постановление на Министерски съвет №52/05.03.2013 г. </w:t>
        <w:tab/>
        <w:br/>
        <w:tab/>
        <w:t xml:space="preserve">ОСЪЖДА М.Т, с адрес в [населено място], [район], [адрес], да заплати 150 (сто и петдесет) лева разноски по делото на Камарата на частните съдебни изпълнители. </w:t>
        <w:tab/>
        <w:br/>
        <w:tab/>
        <w:t xml:space="preserve">ОСЪЖДА М.Т, с адрес в [населено място], [район], [адрес], да заплати 150 (сто и петдесет) лева разноски по делото на Министерство на правосъдието.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