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№251/08.01.2021 по адм. д. №9835/2020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Т.П, от [населено място], [адрес], против решение № 849 от 12.02.2020 г., постановено по адм. дело № 1875/2019 г. на Административен съд - София-град (АССГ), Второ отделение, 35 състав, с което е отхвърлена жалбата му против решение № 21 от 10.01.2019 г. на Комисията за защита от дискриминация (КЗДискр) - Петчленен разширен заседателен състав, постановено по преписка № 82/2018 г. </w:t>
        <w:tab/>
        <w:br/>
        <w:tab/>
        <w:t xml:space="preserve">В касационната жалба са развити доводи за неправилност на обжалваното решение като противоречащо на материалния закон и съдопроизводствените правила – касационно отменително основание по смисъла на чл. 209, т. 3 АПК. Твърди се, че АССГ е установявал ненужни факти, както и КЗДискр, а не е разгледано оплакването му, че е "пуснат" от ответниците за общодържавно издирване, при положение че същите знаят, че е в чужбина, могат да го призоват по телефона или по имейл, но не го правят, с което е подложен на тормоз. Иска се касационната инстанция да установи има ли нещо порочно в обявяването му за общодържавно издирване, съответно да установи дискриминационното поведение. Оспорва се и приетото от съда, че жалбоподателят е следвало да посочи лица - сравнители, като се твърди, че посочването на такива не е необходимо, а и не му е указано от КЗДискр. Оспорва се и приетото от съда, че жалбоподателя не е изяснил съдържанието на защитените признаци "лично" и "обществено" положение. Не е направено изрично искане, но от изложеното в обстоятелствената част може да се извлече искане за отмяна на съдебното решение. </w:t>
        <w:tab/>
        <w:br/>
        <w:tab/>
        <w:t xml:space="preserve">Ответната страна – Комисията за защита от дискриминация, чрез процесуалния си представител юрисконсулт Бешков, оспорва касационната жалба като неоснователна и моли да бъде отхвърлена, а съдебното решение като правилно да бъде оставено в сила. Претендира присъждане на юрисконсултско възнаграждение за касационната инстанция. </w:t>
        <w:tab/>
        <w:br/>
        <w:tab/>
        <w:t xml:space="preserve">Ответникът - Н.С, чрез пълномощника си адв.. Н, в писмен отговор, в съдебно заседание и в писмена защита, оспорва касационната жалба като неоснователна и моли да бъде отхвърлена. Не претендира разноски за производството. </w:t>
        <w:tab/>
        <w:br/>
        <w:tab/>
        <w:t xml:space="preserve">Ответникът - Г.И, в писмено становище, оспорва касационната жалба и моли да бъде отхвърлена като неоснователна. Не претендира разноски за производството.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и обоснованост на съдебния акт, съответно счита, че касационната жалба като неоснователна и следва да бъде отхвърлена. </w:t>
        <w:tab/>
        <w:br/>
        <w:tab/>
        <w:t xml:space="preserve">Върховният административен съд, състав на пето отделение, след като прецени данните по делото и становищата на страните, приема за установено следното: </w:t>
        <w:tab/>
        <w:br/>
        <w:tab/>
        <w:t xml:space="preserve">Касационната жалба е редовна, доколкото има релевирани оплаквания за неправилно приложение на материалния и процесуален закон. На основание чл. 218, ал. 2 от АПК, съдът дължи и служебна проверка на съдебното решение по посочените в нормата основания.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и процесуално допустима. </w:t>
        <w:tab/>
        <w:br/>
        <w:tab/>
        <w:t xml:space="preserve">Разгледана по същество е неоснователна, по следните съображения: </w:t>
        <w:tab/>
        <w:br/>
        <w:tab/>
        <w:t xml:space="preserve">С обжалваното решение съдът е отхвърлил жалбата на настоящия касатор против решение № 21/10.01.2019 г., постановено по преписка № 82/2018 г. на КЗДискр, Петчленен разширен заседателен състав, с което е установено, че с действията си Н.С - разследващ полицай при 06 РУ-СДВР не е осъществила дискриминация, под формата на "тормоз" по защитените признаци "лично" и "обществено положение" по отношение Т.П, както и е установено, че Г.И - прокурор при Софийска районна прокуратура (СРП) не е осъществил дискриминация под формата на "тормоз" по защитените признаци "лично" и "обществено положение" по отношение Т.П. </w:t>
        <w:tab/>
        <w:br/>
        <w:tab/>
        <w:t xml:space="preserve">Съдът след като подробно е обсъдил доказателствата по делото, вярно и точно е установил фактите по спора. Приел е за установено от фактическа страна, че производството пред КЗДискр е започнало по жалба на настоящия касатор, в която е посочено, че през 2017 г. жалбоподателят е извикан да даде обяснения като свидетел по заявителски материал (ЗМ) № 261/17 по описа на 06 РУ на МВР. Явил се и се запознал с разследващ полицай Станчева, която работела по случая. В края на 2017 г. Станчева го потърсила по телефона и му обяснила, че прокурорът по преписката - Г.И е наредил да бъде извикан отново като свидетел и да даде допълнителни обяснения. Жалбоподателят обяснил, че е извън страната, намира се в Англия и ще се прибере в България в края на м. февруари или началото на м. март 2018 г. когато ще се яви в 06 РУ на МВР за разпит. Станчева се съгласила, но когато на 26.02.2018 г. се прибрал в България през ГКПП "Калотина" бил задържан на границата, тъй като бил обявен от разследващ полицай Станчева за общонационално издирване. Бил разкарван с белезници из арестите на Калотина, Сливница и накрая бил закаран в 06 РУ на МВР, където Станчева му обяснила, че нищо не зависи от нея, а само изпълнява нарежданията на прокурора, за което му показала прокурорско постановление за обявяването му за издирване. С тези описани в жалбата действия се твърди осъществена дискриминация спрямо него, тъй като в закона няма текст, който да разрешава задържане на мирен гражданин, който съдейства на органите, не се крие, дава информация къде се намира и посочва точно време, когато ще се яви на разпит. Твърди, че през цялото време разследващ полицай Станчева и прокурор Иванов знаели, че има уважителна причина да не се яви – намира се извън страната. Въпреки че знаели къде е, имали му телефонния номер и поддържали връзка с него, го обявили за общонационално издирване и за принудително довеждане. Посочва за лица - сравнители, спрямо които е третиран по-неблагоприятно всички граждани, които са свидетели по някое дело или преписка, но не са обявявани за общонационално издирване, когато съдействат на органите. Твърдението е и за тормоз по признаци "лично положение" и "обществено положение". </w:t>
        <w:tab/>
        <w:br/>
        <w:tab/>
        <w:t xml:space="preserve">Съдът е проследил провеждането на административното производство - разпределяне на образуваната преписка на Петчленен разширен заседателен състав, определяне на председател и докладчик, направен самоотвод, определяне на нов състав с разпореждане, на председателя на КЗДискр, провеждане на проучване, съгласно чл. 55 от ЗЗДискр (ЗАКОН ЗА ЗАЩИТА ОТ ДИСКРИМИНАЦИЯ) (ЗЗДискр) изискване на становища от страните и писмени доказателства, изготвяне на доклад, провеждане на заседание, насрочено за 07.11.2018 г. за която дата страните са уведомени, съответно им е дадена възможност за представяне на нови доказателства, както и на писмени защити. Производството пред КЗД е приключило с издаване на оспореното решение. </w:t>
        <w:tab/>
        <w:br/>
        <w:tab/>
        <w:t xml:space="preserve">След проучването на данните по преписката от правна страна съдът е приел, че оспореното решение е издадено от компетентен административен органи в пределите на неговата власт съгласно чл. 65, т. 5, във връзка с чл. 48, ал. 3, във връзка с §1, т. 11 от ДР от ЗЗДискр, доколкото в случаите на дискриминация на основата на повече от един от признаците по чл. 4, ал. 1 от ЗЗДискр, компетентен да се произнесе е разширен състав от петима членове. Съставът е надлежно назначен, съответно променен с разпореждания на председателя на КЗД, решенията му са взети с необходимото съгласно чл. 64 ал. 1 от ЗЗДискр обикновено мнозинство от членовете на заседателния състав и е подписано, съгласно чл. 64, ал. 2 от ЗЗДискр. Решението на КЗДискр отговаря и на изискванията за форма, тъй като съдържа всички реквизити, посочени са и фактическите и правните основания за издаването му. КЗДискр е обосновала своите изводи въз основа на приложения и приобщен към административната преписка доказателствен материал. Установява се безспорно действително осъществилата се фактическа обстановка, съотнесена към правните основания за издаване на акта относно липсата на дискриминация, съответно не е налице съществено нарушение на административнопроизводствените правила, което да е довело до ограничаване правото на защита на жалбоподателя, както и са изпълнени всички изисквания относно специалната процедура, предвидена в ЗЗДискр. </w:t>
        <w:tab/>
        <w:br/>
        <w:tab/>
        <w:t xml:space="preserve">Решаващият съд е приел, че оспорения акт съответства и на материално правните норми и на целта на закона, формулирана в чл. 2 от ЗЗДискр. - осигуряване на всяко лице на право на равенство пред закона, равенство в третирането и във възможностите за участие в обществения живот и ефективна защита срещу всички форми на дискриминация. </w:t>
        <w:tab/>
        <w:br/>
        <w:tab/>
        <w:t xml:space="preserve">Първоинстанционният съд е анализирал нормите на чл. 4, ал. 2 и ал. 3 от ЗЗдискр, относно пряката и непряка дискриминация, както и нормата на чл. 5 от ЗЗДискр относно тормозът и е посочил, че става дума за две самостоятелни форми на дискриминация. При пряката/непряката дискриминация водещото е различното третиране, изискващо и лица за сравнение, докато за тормоза различното третиране е ирелевантно, като за него е необходимо установяването на специалната цел или резултат на поведението, визирани в § 1, т. 1 от ЗЗДискр - накърняване достойнството на лицето и създаване на враждебна, обидна или застрашаваща среда. За дискриминацията по чл. 4, ал. 2 и ал. 3 от 3ЗДискр и за резултатния състав на тормоза умисълът е ирелевантен, докато за формалния състав на тормоза - той е елемент на фактическия състав. И двете форми на дискриминация обаче следва да се се основават на защитен признак по смисъла на чл. 4, ал. 1 от ЗЗДискр. Именно обусловеността от защитения признак, а не самото деяние, без оглед на характеристиката, която е негово основание, го прави дискриминация, закононарушение по ЗЗДискр. За да е налице тормоз по смисъла на закона, не е достатъчно субективното усещане на лицето, че спрямо него е осъществено нежелано поведение, а е необходимо това поведение да се основава на някой от защитените признаци, а по отношение жалбоподателя не се установява обективно да е налице такъв признак, в това число и посочените в жалбата до КЗДискр, признаци "лично положение" и "обществено положение". Посочените в жалбата конкретни действия, за които се твърди, че имат дискриминационен характер, не се установява да се основават на сочените признаци, които нямат, посочено в закона еднозначно, изначално прието обективно съдържание, което предполага и налага по отношение на тези признаци установяването и доказването им във всеки конкретен случай, чрез наличие на значим, обективен, същностен за личността белег, който позволява да бъде прилаган еднакво и който отчита универсалния (материален и персонален) обхват на закона и абсолютната забрана за дискриминация. От фактите по делото не е видно да е налице значим за личността на жалбоподателя белег, който да е обусловил различното третиране, както и сам по себе си да обоснове същностен за отделната личност белег, който го отличава от граждани, обявени за общодържавно издирване, и който белег би могъл да бъде съдържание на защитения признак "лично положение". Не се установява по делото и нежелано поведение към жалбоподателя на основата на признак "обществено положение", което може да се определи като мястото, което едно лице заема в структурата на даден социум и е израз на отношението, оценката, която се дава на това лице във връзка с неговото социално поведение и функции. По отношение на жалбоподателя не се установява нежеланото от него поведение, да се дължи на обективното наличие на някой от защитените признаци по чл. 4, ал. 1 от ЗЗДискр. Липсата на защитен признак означава, че дори и да има нежелано поведение, изразено физически, словесно или по друг начин, което има за цел или резултат накърняване достойнството на лицето и създаване на враждебна, принизяваща, унизителна, обидна или застрашаваща среда, то не е дискриминация. </w:t>
        <w:tab/>
        <w:br/>
        <w:tab/>
        <w:t xml:space="preserve">По тези съображения, съдът е постановил оспорения понастояшем резултат. </w:t>
        <w:tab/>
        <w:br/>
        <w:tab/>
        <w:t xml:space="preserve">Така постановеното решение е валидно, допустимо и правилно и следва да бъде оставено в сила. </w:t>
        <w:tab/>
        <w:br/>
        <w:tab/>
        <w:t xml:space="preserve">Първоинстанционният съд, правилно е приложил процесуалния и материалния закон. </w:t>
        <w:tab/>
        <w:br/>
        <w:tab/>
        <w:t xml:space="preserve">Неоснователно е касационното възражение за нарушение на процесуалните правила. Същото е лишено от конкретика, като общо се твърди, че съдът е установявал ненужни факти, но не е разгледал основното оплакване за обявяването на настоящия касатор за общодържавно издирване. Възражението не намира опора в данните по делото. Съдът е обсъдил всички относими към спора доказателства, като изводите му са в унисон със същите. Обявяването на настоящия касатор за общодържавно издирване, последвано и от принудително довеждане за разпит е в резултат на прокурорско постановление, с което са дадени указания на разследващия полицай, обосновано със своевременното и правилно провеждане на разследването по досъдебното производство водено срещу Т.П за престъпление по чл. 144, ал. 2, във вр. с ал. 1 от НК. Разпоредени са конкретни процесуално-следствени действия, в това число и извършване на съдебна психолого - психиатрична експертиза и разпит на жалбоподателя. Законосъобразността на тези действия не може да бъде предмет на установяване, както се иска в касационната жалба в настоящото производство, а и в производството пред КЗДискр и първоинстанционния съд. Същите подлежат на контрол, в това число и по съдебен ред, но в друго производство. Съдът е коментирал посочените действия, само дотолкова, доколкото същите са описани в сезиращата КЗДискр жалба, като осъществяващи дискриминационното поведение, както и ги е обсъдил във връзка с формите на дискриминация, съгласно ЗЗДискр - по чл. 4, ал. 2 и 3, съответно по чл. 5 от закона, като правилно е приел, че те не обосновават дискриминация, в която и да е от формите, в това число и под формата на "тормоз", тъй като не са свързани със защитен признак по чл. 4, ал. 1 от ЗЗДискр. Правилно, в съответствие със ЗЗДискр съдът е приел, че жалбоподателят, понастоящем касатор, не е посочил и доказал наличие на такъв белег на личността си, който да изпълни със съдържание твърдените признаци "лично" и "обществено" положение и който да е причина за по-неблагоприятното му третиране или причина за поведението, осъществяващо тормоз, в което и да е проявление - физически, словесно или по друг начин и водещо до осъществяване и на специалната цел по смисъла на § 1, т. 1 от ДР на ЗЗДискр - създаване на враждебна, принизяваща, унизителна, обидна или застрашаваща среда. </w:t>
        <w:tab/>
        <w:br/>
        <w:tab/>
        <w:t xml:space="preserve">В касационната жалба е направен опит да се обоснове защитен признак, като се сочи, че причината за дискриминационното поведение е в обществената активност на касатора. Недопустимо е едва в касационното производство да се обосновава защитения признак, освен това липсват каквито и да са конкретни факти, които да сочат обществена активност на касатора и да свързват такава с действията по воденото срещу него досъдебно производство, т. е. липсва пряка причинно-следствена връзка между същите и поведението, за което се твърди, че е дискриминационно. При тези данни, изградените от решаващия съд правни изводи са правилни и в съответствие с материалния закон, поради което не е налице и това сочено в касационната жалба отменително основание. </w:t>
        <w:tab/>
        <w:br/>
        <w:tab/>
        <w:t xml:space="preserve">За пълнота в изложението следва да се добави, че жалбата на Павлов е насочена, както против разследващ полицай, така и против прокурор в Районна прокуратура и е свързана с твърдения, за осъществено дискриминационното поведение, чрез действията им при и по повод служебната им дейност. С разпоредбата на чл. 214 от ЗСВ (ЗАКОН ЗА СЪДЕБНАТА ВЛАСТ) (ЗСВ), в редакцията от ДВ, бр. 11 от 07.02.2020 г. е предвидено, че прокурорите, съдиите и следователите при или по повод изпълнението на техни служебни функции не могат да бъдат ответници в административно производство, освен ако в закон не е предвидено друго. Решението на съда е постановено на 12.02.2020 г., при действието на цитираната разпоредба, но доколкото крайните изводи на административния орган и правния резултат на съдебния акт са благоприятни за ответника - Г.И - прокурор в РП и предвид правомощията на касационната инстанция, решението на първоинстанционния съд следва да бъде потвърдено. </w:t>
        <w:tab/>
        <w:br/>
        <w:tab/>
        <w:t xml:space="preserve">Решението не страда от пороци, които да съставляват отменителни основания и като правилно следва да бъде оставено в сила. </w:t>
        <w:tab/>
        <w:br/>
        <w:tab/>
        <w:t xml:space="preserve">С оглед изхода на делото е основателна претенцията за разноски на ответника по касационната жалба - КЗДискр, като в нейна полза следва да бъде присъдена сумата от 100 лева за юрисконсултско възнаграждение, определена на основание чл. 78, ал. 8 от ГПК, чл. 37 от ЗПрП (ЗАКОН ЗА ПРАВНАТА ПОМОЩ) и чл. 24 от Наредба за заплащане на правната помощ в минимален размер, с оглед ниската правна и фактическа сложност на делото.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отделение,РЕШИ: </w:t>
        <w:tab/>
        <w:br/>
        <w:tab/>
        <w:t xml:space="preserve">ОСТАВЯ В СИЛА решение № 849 от 12.02.2020 г., постановено по адм. дело № 1875/2019 г. на Административен съд - София-град (АССГ), Второ отделение, 35 състав. </w:t>
        <w:tab/>
        <w:br/>
        <w:tab/>
        <w:t xml:space="preserve">ОСЪЖДА Т.П да заплати на Комисията за защита от дискриминация, сумата от 100 (сто), представляваща разноски за юрисконсултстко възнаграждение за касационното производство.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