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№1568/18.12.2009 по адм. д. №2780/2009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38, ал. 1 от Закона за държавната собственост. </w:t>
        <w:tab/>
        <w:br/>
        <w:tab/>
        <w:t xml:space="preserve">Образувано е по жалба на К. И. Х. от гр. С., чрез пълномощника му адв. Е. М., против решение № 13/12.01.2009 г. на Министерски съвет на РБ за отчуждаване на части от имоти - частна собственост, за държавни нужди за изграждане на обект "Автомагистрала Марица" Оризово - К. А., участък "Любимец - К. А." от км 89 + 100 до км 108 + 260 - дясно платно", намиращи се на територията на област Х., постановено на основание чл. 34а, ал. 1 във вр. с чл. 34б и параграф 1 от ДР на ЗДС, чл. 60 от Административнопроцесуалния кодекс (АПК). В жалбата се твърди, че размерът на паричното определение за отчужден имот с площ от 0, 344 дка, представляващ част от имот 35100, лозе, VІ-та категория, находящ се в местността "Мумнево" в землището на гр.ССвиленград с ЕКАТЕ 656777 е определен в нарушение на чл. 32, ал. 2 от ЗДС. Жалбоподателят счита, че обезщетението е занижено, а пазарните цени на имотите в района са по - високи. </w:t>
        <w:tab/>
        <w:br/>
        <w:tab/>
        <w:t xml:space="preserve">Ответникът по жалбата - Министерски съвет на РБ чрез своя процесуален представител взема становище, че жалбата е неоснователна. </w:t>
        <w:tab/>
        <w:br/>
        <w:tab/>
        <w:t xml:space="preserve">Заинтересованата страна министър на финансите чрез своя процесуален представител взема становище за неоснователност на жалбата. </w:t>
        <w:tab/>
        <w:br/>
        <w:tab/>
        <w:t xml:space="preserve">Заинтересованата страна министър на регионалното развитие и благоустройството чрез своя процесуален представител взема становище за неоснователност на жалбата. </w:t>
        <w:tab/>
        <w:br/>
        <w:tab/>
        <w:t xml:space="preserve">Заинтересованата страна директор на Национална агенция "Пътна инфраструктура" чрез своя представител оспорва жалбата и моли за нейното отхвърляне. </w:t>
        <w:tab/>
        <w:br/>
        <w:tab/>
        <w:t xml:space="preserve">Върховният административен съд, състав на І А отделение, на основание данните по делото и закона, намира за установено следното: </w:t>
        <w:tab/>
        <w:br/>
        <w:tab/>
        <w:t xml:space="preserve">Жалбата е подадена в срока по чл. 38, ал. 1 от ЗДС, от надлежна страна, поради което е допустима и следва да бъде разгледана. По същество е неоснователна. </w:t>
        <w:tab/>
        <w:br/>
        <w:tab/>
        <w:t xml:space="preserve">В процедура по чл. 34а във вр. с чл. 34б от ЗДС, МС на РБ с процесното решение е отчуждил горепосочената част от недвижим имот, находящ се в землището на гр. С., местността „Мумнево”, определяйки парично обезщетение за 0, 344 дка в размер общо на 1 573 лева, от които 800лв. стойност на земята и 773лв. стойност на подобренията. С молба изх. № 11 - 00 - 139/30.03.2009 г. на "Пътна инфраструктура" - гр. С. е представена експертна оценка, изготвена в изпълнение на отчуждителната процедура по чл. 34а във вр. с чл. 33 и чл. 34б от ЗДС, възложена от административния орган с възлагателно писмо изх. № 53-00-2634/22.11.2006год. Същата е извършена от лицензирани оценители на имоти съгласно разпоредбата на чл. 34, ал. 2, т. 3 от ЗДС – „Устрем 2005”-ЕООД. В обяснителната част на експертната оценка е посочено, че имотите се групират по вид, размер и основни характеристики. </w:t>
        <w:tab/>
        <w:br/>
        <w:tab/>
        <w:t xml:space="preserve">По делото е допусната и изслушана съдебно-оценителна експертиза, изготвена от вещото лице П. К. И., в два варианта. Според първият вариант - т. 12 от заключението, пазарната стойност на отчуждената част от имота въз основа на средно претеглена цена на декар за периода 2005 – 2006год. възлиза на 1 559, 87лв. Според т. 13 от заключението, средно аритметичното равностойно парично обезщетение от двата периода – 2007-2008 и от 2005 – 2006год. възлиза на 3 978, 60лв. заедно с подобренията. </w:t>
        <w:tab/>
        <w:br/>
        <w:tab/>
        <w:t xml:space="preserve">Съдът намира, че следва да бъде възприета оценката, дадена в т. 12 от заключението. В тази си част то е обективно и в съответствие с изискванията на чл. 32, ал. 2 от ЗДС за равностойно парично обезщетение. Размерът на обезщетението е определен в съответствие с предназначението на имота преди влизането в сила на подробния устройствен план, въз основа на пазарните цени на имоти с подобни характеристики, намиращи се в близост до отчуждавания. Заключението е съобразено и с разпоредбата на § 1а, т. 2 от ДР на ЗДС съгласно която, пазарните цени представляват осреднени цени на сделки с имоти, по които поне една от страните е търговец, сключени в рамките на 12 месеца преди датата на възлагане на оценката от административния орган и вписани в службата по вписванията по местонахождението на имота. Заключението следва да бъде възприето и поради това, че с него се постига изискването на закона за еднозначно и справедливо парично обезщетяване спрямо всички собственици на имоти, отчуждени в процесното землище. </w:t>
        <w:tab/>
        <w:br/>
        <w:tab/>
        <w:t xml:space="preserve">Датата на възлагане на оценката е 22.11.2006 г. и тя е изготвена през месец декември същата година. В § 1а, т. 2 ДР на ЗДС няма изискване за актуализация на оценката към момента на приключване на устните състезания, поради което искането на жалбоподателя като неоснователно е оставено без уважение. </w:t>
        <w:tab/>
        <w:br/>
        <w:tab/>
        <w:t xml:space="preserve">С оглед на изложеното и при липса на други ангажирани от жалбоподателя доказателства, се налага извода, че така определената оценка в хода на административното производство е правилна, а жалбата като неоснователна и недоказана ще следва да бъде отхвърлена. </w:t>
        <w:tab/>
        <w:br/>
        <w:tab/>
        <w:t xml:space="preserve">Искането на жалбоподателя за присъждане на направените по делото разноски е неоснователно, с оглед изхода на оспорването, поради което ще следва да се отхвърли. </w:t>
        <w:tab/>
        <w:br/>
        <w:tab/>
        <w:t xml:space="preserve">Водим от горното, Върховният административен съд, състав на І А отделение,РЕШИ:ОТХВЪРЛЯ ЖАЛБАТА на </w:t>
        <w:tab/>
        <w:br/>
        <w:tab/>
        <w:t xml:space="preserve">К. И. Х. от гр. С., чрез пълномощника му адв. Е. М., против решение № 13/12.01.2009 г. на Министерски съвет на РБ за отчуждаване на части от имоти - частна собственост, за държавни нужди за изграждане на обект "Автомагистрала Марица" Оризово - К. А., участък "Любимец - К. А." от км 89 + 100 до км 108 + 260 - дясно платно", намиращи се на територията на област Х., в частта му относно размера на паричното определение за отчужден имот с площ от 0, 344 дка, представляващ част от имот 35100, лозе, VІ-та категория, находящ се в местността "Мумнево" в землището на гр.ССвиленград с ЕКАТЕ 656777, като неоснователна. </w:t>
        <w:tab/>
        <w:br/>
        <w:tab/>
        <w:t xml:space="preserve">Решението е окончателно и не подлежи на обжалване.Вярно с оригинала,ПРЕДСЕДАТЕЛ:/п/ Й. К.всекретар:ЧЛЕНОВЕ:/п/ А. Д./п/ М. М.Й.К.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