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№3499/12.03.2014 по адм. д. №8332/2013 на ВАС, докладвано от съдия Сребрина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чл. 208 и сл. от АПК е образувано по касационна жалба на Директора на Басейнова дирекция Западнобеломорски район - Благоевград срещу решение 753 от 09.05.2013 година по адм. д. 196 / 2013 година на Административен съд Благоевград с доводи, че е направилно поради нарушение на материалния закон и необоснованост и затова следва да бъде отменено със законните последици. </w:t>
        <w:tab/>
        <w:br/>
        <w:tab/>
        <w:t xml:space="preserve">Ответникът "Мини открит въгледобив" ЕАД гр. П. не изразява становище по касационната жалба. </w:t>
        <w:tab/>
        <w:br/>
        <w:tab/>
        <w:t xml:space="preserve">Представителят на Върховна административна прокуратура дава заключение, за неоснователност на жалбата. </w:t>
        <w:tab/>
        <w:br/>
        <w:tab/>
        <w:t xml:space="preserve">Върховният административен съд, като взе предвид становищата на страните и провери решението при спазване разпоредбата на чл. 218 от АПК, прие за установено следното: </w:t>
        <w:tab/>
        <w:br/>
        <w:tab/>
        <w:t xml:space="preserve">Касационната жалба е подадена в срок от надлежна страна и е процесуално допустима.Разгледана по същество е НЕОСНОВАТЕЛНА. </w:t>
        <w:tab/>
        <w:br/>
        <w:tab/>
        <w:t xml:space="preserve">С посоченото решение е отменен Акт за установяване на публично държавна вземане / АУПДВ / 7 / 28.01.2013 година на Директора на </w:t>
        <w:tab/>
        <w:br/>
        <w:tab/>
        <w:t xml:space="preserve">Басейнова дирекция Западнобеломорски район - Благоевград, с който е установено по основание и размер задължение на "Мини открит въгледобив" ЕАД гр. П. за ползване на повърхностен воден обект с цел заустяване на отпадъчни води общо в размер на 4112, 61 лева и на жалбоподателя са присъдени направените разноски по делото. </w:t>
        <w:tab/>
        <w:br/>
        <w:tab/>
        <w:t xml:space="preserve">Спорът е разгледан и решен при спазване на съдопроизводствените правила и изводите са обосновани и законосъобразни. </w:t>
        <w:tab/>
        <w:br/>
        <w:tab/>
        <w:t xml:space="preserve">От фактическа страна е безспорно установено, че съгласно условията на издаденото разрешително и на основание чл. 194б ал. 1 от ЗВ задължението на жалбоподателя за заплащане на водоползване до 31.12.2001 година е следвало да бъде изпълнено до 31.01.2002 година, за водоползване до 31.12.2002 година - до 31.01.2003 година, за водоползване до 31.12.2003 година - до 31.01.2004 година и за водоползване до 31.12.2004 година - до 31.01.2005 година. Поради неизпълнение на задължението органът е разполагал с правна възможност да издаде АУПДВ за дължимата такса, но това право не е неограничено по време. Съгласно установеното в чл. 171 ал. 1 от ДОПК публичните вземания се погасяват с изтичането на 5 годишен давностен срок и той започва да се брои от 01.01. на годината, следваща годината, през която е трябвало да бъде платено публичното задължение. В случая давността е започнала да тече на 01.01.2006 година и е изтекла на 01.01.2011 година. Оспореният АУПДВ е издаден на 28.01.2013 година т. е. след изтичане на давностния срок, поради което правилно е прието, че жалбата е основателна и затова следва да бъде уважена. </w:t>
        <w:tab/>
        <w:br/>
        <w:tab/>
        <w:t xml:space="preserve">Решението на първоинстанционния съд не е опорочено по смисъла на чл. 209 от АПК и затова следва да бъде оставено в сила. </w:t>
        <w:tab/>
        <w:br/>
        <w:tab/>
        <w:t xml:space="preserve">Ответникът не претендира разноски за тази инстанция, поради което такива не следва да се присъждат. </w:t>
        <w:tab/>
        <w:br/>
        <w:tab/>
        <w:t xml:space="preserve">Мотивиран от изложеното и на основание чл. 221 ал. 2 предложение първо от АПК, Върховният административен съд, Трето отделениеРЕШИ: </w:t>
        <w:tab/>
        <w:br/>
        <w:tab/>
        <w:t xml:space="preserve">ОСТАВЯ В СИЛА решение 753 от 09.05.2013 година по адм. д. 196 / 2013 година на Административен съд Благоевград.РЕШЕНИЕТО е окончателно.Вярно с оригинала,ПРЕДСЕДАТЕЛ:/п/ В. П.секретар:ЧЛЕНОВЕ:/п/ С. Х./п/ П. С.С.Х.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