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№150/12.04.2022 по гр. д. №1221/2022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150</w:t>
        <w:tab/>
        <w:br/>
        <w:tab/>
        <w:t xml:space="preserve"/>
        <w:tab/>
        <w:br/>
        <w:tab/>
        <w:t xml:space="preserve"> София 12.04.2022г.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пети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МАРИО ПЪРВАНОВ ЧЛЕНОВЕ: ИЛИЯНА ПАПАЗОВА 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д.№ 1221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 307, ал. 1 от ГПК.</w:t>
        <w:tab/>
        <w:br/>
        <w:tab/>
        <w:t xml:space="preserve"/>
        <w:tab/>
        <w:br/>
        <w:tab/>
        <w:t xml:space="preserve">Образувано е въз основа на подадената от Ж. К. Х. от [населено място], чрез процесуалния представител адвокат Б., молба за отмяна с вх.№ 19387 от 10.03.2022г. на решение № 2475 от 10.12.2021г. по гр. д. № 8751/2021г. на Районен съд Пловдив, с което е осъдена да заплати на И. П. Р. сумата от 5 000лв.,главница, получен заем по сключен устен договор от м. 11.2017г. за заем, ведно със законната лихва, считано от 27.05.2021г., както и направените разноски от 1 380лв.</w:t>
        <w:tab/>
        <w:br/>
        <w:tab/>
        <w:t xml:space="preserve"/>
        <w:tab/>
        <w:br/>
        <w:tab/>
        <w:t xml:space="preserve"> Молбата за отмяна е подадена на основание чл. 303, ал. 1, т. 5, изр. 1 ГПК, поради лишаване от възможност за участие в делото, пред вид допуснати нарушения на правилата за уведомяване по чл. 47, ал. 1, ал. 5 и ал. 6 ГПК, изискващ най-малко три посещения на адреса, с интервал поне от седмица между тях, както и посочване на час и датата на посещението, за да се счете, че ответникът не може да бъде намерен, както и на чл. 48 ГПК, съответно Регламент № 1393/2007г. на ЕП и Съвета от 13.11.2007г. относно връчване в държавите членки на съдебни и извънсъдебни документи по граждански и търговски дела, доколкото по делото са били налице данни, че ответницата е в чужбина. Твърди, че тя не е била надлежно уведомена нито за воденото производство, нито за постановения съдебен акт.</w:t>
        <w:tab/>
        <w:br/>
        <w:tab/>
        <w:t xml:space="preserve"/>
        <w:tab/>
        <w:br/>
        <w:tab/>
        <w:t xml:space="preserve"> Срещу подадената молба за отмяна е постъпил отговор от И. П. Р., чрез процесуалния представител В., в който се изразява становище за неоснователност поради липса на предпоставките на посоченото основание за отмяна. Счита, че правата на молителката не са били нарушени, доколкото тя е представлявана от назначен от съда особен представител. </w:t>
        <w:tab/>
        <w:br/>
        <w:tab/>
        <w:t xml:space="preserve"/>
        <w:tab/>
        <w:br/>
        <w:tab/>
        <w:t xml:space="preserve">Настоящият състав на Върховен касационен съд, намира, че молбата за отмяна следва да бъде допусната до разглеждане. Същата е редовна, обосновано е посоченото от молителката основание и е подадена от лице с правен интерес, което налага делото следва да се докладва за насрочване в открито съдебно заседание, където да се предостави възможност на всяка една от страните да изрази своето становище и да представи доказателства. 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разглеждане подадената от Ж. К. Х., с посочен съдебен адрес: [населено място], [улица], ет. 3 и 4 молба за отмяна на влязло в сила решение № 2475 от 10.12.2021г. по гр. д. № 8751/2021г. на Районен съд Пловдив.</w:t>
        <w:tab/>
        <w:br/>
        <w:tab/>
        <w:t xml:space="preserve"/>
        <w:tab/>
        <w:br/>
        <w:tab/>
        <w:t xml:space="preserve"> ДЕЛОТО да се докладва за насрочване.</w:t>
        <w:tab/>
        <w:br/>
        <w:tab/>
        <w:t xml:space="preserve"/>
        <w:tab/>
        <w:br/>
        <w:tab/>
        <w:t xml:space="preserve"> ПРЕПИС от определението да се връчи на страните.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