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№264/11.04.2022 по гр. д. №3522/2021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264</w:t>
        <w:tab/>
        <w:br/>
        <w:tab/>
        <w:t xml:space="preserve"/>
        <w:tab/>
        <w:br/>
        <w:tab/>
        <w:t xml:space="preserve">гр. София, 11.04.2022 г.</w:t>
        <w:tab/>
        <w:br/>
        <w:tab/>
        <w:t xml:space="preserve"/>
        <w:tab/>
        <w:br/>
        <w:tab/>
        <w:t xml:space="preserve"> ВЪРХОВНИЯТ КАСАЦИОНЕН СЪД, Четвърто гражданско отделение, в закрито заседание на осми март през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3522/2021 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А. И. А., чрез адвокат Есен Ф., срещу въззивното решение № 802 от 23.04.2021 г., постановено по гр. дело № 112/2021 г. на Окръжен съд – Варна в частта, с която е потвърдено решение № 260979 от 30.10.2020 г., постановено по гр. д. № 10085/2019 г. по описа на Районен съд – Варна в частта, с която предявеният от А. И. А. срещу „Нишикли Травел“ ЕООД иск с правно основание чл. 215 КТ е отхвърлен за разликата над 13083, 84 лв. до пълния предявен размер от 37 864, 03 лв.</w:t>
        <w:tab/>
        <w:br/>
        <w:tab/>
        <w:t xml:space="preserve"/>
        <w:tab/>
        <w:br/>
        <w:tab/>
        <w:t xml:space="preserve"> В касационната жалба се подържа, че въззивното решение е неправилно поради нарушение на материалния закон и съществено нарушение на съдопроизводствените правила и необоснованост. Ищецът моли съда да отмени решението в обжалваната част и да постанови друго, с което да уважи иска с правно основание чл. 215 КТ за горницата от 13083, 34 лв. до 37864, 03 лв., ведно със законната лихва от подаване на исковата молба до окончателното заплащане на сумата. Претендира сторените вв касационното производство съдебни разноски, както и адвокатско възнаграждение на основание чл. 38, ал. 2 ЗА.</w:t>
        <w:tab/>
        <w:br/>
        <w:tab/>
        <w:t xml:space="preserve"/>
        <w:tab/>
        <w:br/>
        <w:tab/>
        <w:t xml:space="preserve"> Ответникът по касационната жалба „Нишикли Травел“ ЕООД не е подал писмен отговор в срока по чл. 287, ал. 1 ГПК.</w:t>
        <w:tab/>
        <w:br/>
        <w:tab/>
        <w:t xml:space="preserve"/>
        <w:tab/>
        <w:br/>
        <w:tab/>
        <w:t xml:space="preserve"> Жалбата е подадена в срока по чл. 283 от ГПК, от легитимирана страна срещу подлежащ на обжалване съдебен акт и отговаря на изискванията на чл. 287, ал. 1 от ГПК, поради което е процесуално допустима.</w:t>
        <w:tab/>
        <w:br/>
        <w:tab/>
        <w:t xml:space="preserve"/>
        <w:tab/>
        <w:br/>
        <w:tab/>
        <w:t xml:space="preserve"> В изложението към касационна жалба са формулирани следните въпроси: </w:t>
        <w:tab/>
        <w:br/>
        <w:tab/>
        <w:t xml:space="preserve"/>
        <w:tab/>
        <w:br/>
        <w:tab/>
        <w:t xml:space="preserve"> 1. Какво означава изразът „престояват по-малко от едно денонощие на територията на съседна на Република България държава“ по смисъла на чл. 21 от Наредбата за служебните командировки и специализации в чужбина? Дали едно денонощие следва да се разбира като престояване през един ден и една нощ, независимо от това дали продължителността е по-малка от 24 последователни астрономически часа, или едно денонощие следва да се разбира като отрязък от време с продължителност от поне 24 астрономически часа? Сочи се основание по смисъла на чл. 280, ал. 1, т. 3 ГПК.</w:t>
        <w:tab/>
        <w:br/>
        <w:tab/>
        <w:t xml:space="preserve"/>
        <w:tab/>
        <w:br/>
        <w:tab/>
        <w:t xml:space="preserve"> 2. Длъжен ли е въззивният съд да обсъди всички доводи във въззивната жалба и всички доказателства по делото? Сочи се основание по смисъла на чл. 280, ал. 1, т. 1 ГПК. Касаторът твърди, че е налице противоречие с практиката на ВКС, обективирана в Тълкувателно решение № 1/2013 г. от 09.12.2013 г. по тълк. д. № 1/2013 г. на ВКС, ОСГТК, решение № 65 от 30.07.2019 г. по т. д. № 183/2018 г. на ВКС, II т. о., решение № 55/03.04.2014 г. по т. д. № 1245/2013 г. на ВКС, I т. о. и др.</w:t>
        <w:tab/>
        <w:br/>
        <w:tab/>
        <w:t xml:space="preserve"/>
        <w:tab/>
        <w:br/>
        <w:tab/>
        <w:t xml:space="preserve"> Касаторът твърди, че обжавалното решение е очевидно неправилно – основание за допускане на касационно обжалване по чл. 280, ал. 2, предл. трето ГПК.</w:t>
        <w:tab/>
        <w:br/>
        <w:tab/>
        <w:t xml:space="preserve"/>
        <w:tab/>
        <w:br/>
        <w:tab/>
        <w:t xml:space="preserve"> От данните по делото се установява следното: </w:t>
        <w:tab/>
        <w:br/>
        <w:tab/>
        <w:t xml:space="preserve"/>
        <w:tab/>
        <w:br/>
        <w:tab/>
        <w:t xml:space="preserve"> Първоинстанционният съд е сезиран с иск с правно основание чл. 215 КТ от А. И. А. срещу „Нишикли Травел“ ЕООД, за осъждане на ответника да заплати в полза на ищеца сумата от 37864, 03 лева, представляваща неизплатено обезщетение за командировка за периода от месец май, 2016 г. до месец февруари, 2019 г., ведно със законната лихва от датата на предявяване на иска – 27.06.2019 г. до окончателното изплащане на сумата.</w:t>
        <w:tab/>
        <w:br/>
        <w:tab/>
        <w:t xml:space="preserve"/>
        <w:tab/>
        <w:br/>
        <w:tab/>
        <w:t xml:space="preserve"> С обжалваното решение въззивният съд е приел, че в случая е било налице командироване, като през процесния период ищецът е работил по международната автобусна линия Добрич-Истанбул-Добрич. Разпореждайки ищецът да осъществява трудовите си задължения извън мястото на работа (гр. Силистра), включително в Република Турция, без да издаде нарочна заповед за командироване, работодателят е нарушил чл. 127, ал. 4 КТ. В случая следва да намери приложение разпоредбата на чл. 21 от Наредбата за служебните командировки и специализации в чужбина, отнасяща се до хипотезата на командировка в съседна държава, продължила по-малко от едно денонощие, но повече от 4 часа. В тази връзка съдът е кредитирал вариант № 3 на задача № 7 от заключението по представената по делото повторна съдебно-счетоводна експертиза, съгласно което общият размер на полагащите се и неизплатени на ищеца дневни командировъчнни за периода май, 2016 г. – февруари, 2019 г. се равнява на сумата от 13083, 84 лв. С оглед на изложеното въззивният съд е приел, че първоинстанционното решение следва да се отмени в частта, с която искът е отхвърлен за сумата от 13083, 84 лв., като за тази сума искът следва да бъде уважен, а решението на Районен съд – Варна следва да бъде потвърдено в частта, с която искът е отхвърлен като неоснователен за горницата над 13083, 84 лв. до пълния предявен размер от 37864, 03 лв.</w:t>
        <w:tab/>
        <w:br/>
        <w:tab/>
        <w:t xml:space="preserve"/>
        <w:tab/>
        <w:br/>
        <w:tab/>
        <w:t xml:space="preserve"> Съдът намира, че не е налице основание за допускане на касационно обжалване на въззивното решение, тъй като не са налице касационните основания по чл. 280, ал. 1, т. 1 и т. 3 ГПК и чл. 280, ал. 2, предл. трето ГПК.</w:t>
        <w:tab/>
        <w:br/>
        <w:tab/>
        <w:t xml:space="preserve"/>
        <w:tab/>
        <w:br/>
        <w:tab/>
        <w:t xml:space="preserve"> 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 По въпрос № 1:</w:t>
        <w:tab/>
        <w:br/>
        <w:tab/>
        <w:t xml:space="preserve"/>
        <w:tab/>
        <w:br/>
        <w:tab/>
        <w:t xml:space="preserve"> Не е налице твърдяното основание по чл. 280, ал. 1, т. 3 ГПК. Нормите на чл. 21 и чл. 31 от Наредба за служебните командировки и специализации в чужбина са ясни и безпротиворечиви, като разглеждат различни фактически и правни хипотези. Същите не се нуждаят от тълкуване и не обосновават приложението на чл. 280, ал. 1, т. 3 ГПК. Освен това твърденията на касатора са свързани с правилността на съдебния акт. Такава преценка не може да бъде направена в настоящото производство по чл. 288 ГПК. С оглед на изложеното, по първия формулиран в изложението въпрос не са налице основанията за допускане на решението до касация. Следва да се посочи, че по делото не съществуват каквито и да било доказателства, а само твърдения, че ищецът е пребивавал повече от 24 часа на територията на Република Турция, за да получи увеличения на командировъчните по чл. 31 от Наредбата.</w:t>
        <w:tab/>
        <w:br/>
        <w:tab/>
        <w:t xml:space="preserve"/>
        <w:tab/>
        <w:br/>
        <w:tab/>
        <w:t xml:space="preserve"> По въпрос № 2:</w:t>
        <w:tab/>
        <w:br/>
        <w:tab/>
        <w:t xml:space="preserve"/>
        <w:tab/>
        <w:br/>
        <w:tab/>
        <w:t xml:space="preserve"> Вторият поставен от касатора въпрос не обосновава приложението на чл. 280, ал. 1, т. 1 ГПК. Настоящият съдебен състав намира, че въззивният съд е изложил в мотивите си собствените фактически констатации и е изпълнил задължението си да обсъди основанията, посочени във въззивната жалба, да направи собствени фактически констатации и да изложи мотиви. Изложените от касатора съображения не сочат на необсъдени на съда доводи, възражения или доказателства, а са свързани с несъгласие с изводите на съда, относно основателността на предявените искове. Тези съображения обаче касаят правилността на съдебното решение и начина на обсъждане на доказателствата по делото. Въпросът за правилността на съдебното решение, обаче не може да съставлява общо основание за допускане касационно обжалване, така както е разяснено в т. 1 от Тълкувателно решение 1/19.02.2010 г. по тълк. д. 1/2009 г. на ОСГТК на ВКС. В процесния случай въззивният съд, съобразно доводите в жалбата е допуснал поисканата от въззивника съдебно-счетоводна експертиза, като е кредитирал същата, приемайки, че искът се явява основателен за сумата от 13083, 84 лв. С оглед на изложеното следва да се приеме, че решението е съобразено с цитираната от касатора съдебна практика, поради което в случая не може да бъде допуснато касационно обжалване на твърдяното основание по чл. 280, ал. 1, т. 1 ГПК.</w:t>
        <w:tab/>
        <w:br/>
        <w:tab/>
        <w:t xml:space="preserve"/>
        <w:tab/>
        <w:br/>
        <w:tab/>
        <w:t xml:space="preserve"> Относно твърдението за очевидна неправилност по смисъла на чл. 280, ал. 2, предл. 3 ГПК:</w:t>
        <w:tab/>
        <w:br/>
        <w:tab/>
        <w:t xml:space="preserve"/>
        <w:tab/>
        <w:br/>
        <w:tab/>
        <w:t xml:space="preserve"> Както е изяснено в мотивите на решение № 15 от 06.11.2018 г. по дело № 10/2018 г. на Конституционния съд на Република България,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 т. е. предоставя се достъп до касационната инстанция и без поставен конкретен материалноправен или процесуалноправен въпрос от касатора, или е бил повдигнат въпрос, който не обуславя допускане по чл. 280, ал. 1 ГПК.</w:t>
        <w:tab/>
        <w:br/>
        <w:tab/>
        <w:t xml:space="preserve"/>
        <w:tab/>
        <w:br/>
        <w:tab/>
        <w:t xml:space="preserve"> 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w:t>
        <w:tab/>
        <w:br/>
        <w:tab/>
        <w:t xml:space="preserve"/>
        <w:tab/>
        <w:br/>
        <w:tab/>
        <w:t xml:space="preserve"> Постановеното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 Сочените твърдения не визират тежки пороци на съдебното решение, а единствено отразяват несъгласието на касатора с формираните от съда изводи относно основателността на иска.</w:t>
        <w:tab/>
        <w:br/>
        <w:tab/>
        <w:t xml:space="preserve"/>
        <w:tab/>
        <w:br/>
        <w:tab/>
        <w:t xml:space="preserve"> Ето защо настоящият съдебен състав намира, че в случая не са налице предпоставките за допускане на въззивното решение до касация.</w:t>
        <w:tab/>
        <w:br/>
        <w:tab/>
        <w:t xml:space="preserve"/>
        <w:tab/>
        <w:br/>
        <w:tab/>
        <w:t xml:space="preserve"> С оглед гореизложеното, Върховният касационен съд, Четвърто гражданско отделение</w:t>
        <w:tab/>
        <w:br/>
        <w:tab/>
        <w:t xml:space="preserve"/>
        <w:tab/>
        <w:br/>
        <w:tab/>
        <w:t xml:space="preserve">ОПРЕДЕЛИ :</w:t>
        <w:tab/>
        <w:br/>
        <w:tab/>
        <w:t xml:space="preserve"/>
        <w:tab/>
        <w:br/>
        <w:tab/>
        <w:t xml:space="preserve"> НЕ ДОПУСКА касационно обжалване на въззивното решение № 802 от 23.04.2021 г., постановено по гр. дело № 112/2021 г. на Окръжен съд – Варна.</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