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№131/06.04.2022 по гр. д. №3890/2021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131</w:t>
        <w:tab/>
        <w:br/>
        <w:tab/>
        <w:t xml:space="preserve"/>
        <w:tab/>
        <w:br/>
        <w:tab/>
        <w:t xml:space="preserve">София, 06.04.2022 г.</w:t>
        <w:tab/>
        <w:br/>
        <w:tab/>
        <w:t xml:space="preserve"/>
        <w:tab/>
        <w:br/>
        <w:tab/>
        <w:t xml:space="preserve">Върховният касационен съд на Република България, четвърто гражданско отделение, в закрито заседание на четвърти април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3890 по описа на четвърто гражданско отделение на съда за 2021 г., за да се произнесе, взе предвид следното:</w:t>
        <w:tab/>
        <w:br/>
        <w:tab/>
        <w:t xml:space="preserve"/>
        <w:tab/>
        <w:br/>
        <w:tab/>
        <w:t xml:space="preserve">Производството е по реда на чл. 282, ал. 5 ГПК.</w:t>
        <w:tab/>
        <w:br/>
        <w:tab/>
        <w:t xml:space="preserve"/>
        <w:tab/>
        <w:br/>
        <w:tab/>
        <w:t xml:space="preserve">Постъпила е молба от касатора И. П. Г., с адрес в [населено място], за освобождаване на внесената по сметката на ВКС гаранция за спиране на изпълнението на въззивно решение № 14 от 21 май 2021 г., постановено по в. гр. д. № 151/2021 г. по описа на Апелативен съд Бургас. В молбата се сочи, че с определение на касационния съд не е допуснато касационното обжалване, поради което са налице предпоставки за освобождаване на внесеното по сметка на ВКС обезпечение в размер на 19107, 76 лева; че във връзка с изпълнение на решението на апелативния съд е образувано изпълнително дело № 50/2022 по описа на частен съдебен изпълнител Т. Д., рег. № ... на КЧСИ, в която връзка е приложено копие от адресирана до Г. покана за доброволно изпълнение по цитираното изпълнително дело. Поради това се отправя искане внесената парична гаранция да бъде преведена по сметка на съдебния изпълнител.</w:t>
        <w:tab/>
        <w:br/>
        <w:tab/>
        <w:t xml:space="preserve"/>
        <w:tab/>
        <w:br/>
        <w:tab/>
        <w:t xml:space="preserve">Насрещните страни Щ. Р. Т. и К. Н. Т., и двамата с адрес в [населено място], представлявани от адв. М. Т. и адв. Р. Д., поддържат становище за основателност на молбата и молят внесеното обезпечение да бъде преведено по посочената в поканата за доброволно изпълнение банкова сметка на съдебния изпълнител.</w:t>
        <w:tab/>
        <w:br/>
        <w:tab/>
        <w:t xml:space="preserve"/>
        <w:tab/>
        <w:br/>
        <w:tab/>
        <w:t xml:space="preserve">С определение № 623 от 22 юли 2021 г., постановено по ч. гр. д. № 2850/2021 г., IV г. о., ВКС, е спряно изпълнението на невлязлото в сила решение № 14 от 21 май 2021 г., постановено по в. гр. д. № 151/2021 г. по описа на Апелативен съд Бургас, с което са уважени предявените от Щ. и К. Т. срещу И. Г. искове с правно основание чл. 190, ал. 2 ЗЗД за сумата от 9769, 64 евро. С определение № 60849 от 22 декември 2021 г., постановено по настоящото дело, съдът не допусна касационното обжалване на въззивното решение. Сумата от 19107, 76 лева, внесена като обезпечение, е налична по специалната сметка за обезпеченията на ВКС, удостоверено от счетоводството на касационния съд към 04.04.2022 г. При това положение искането за превеждане на сумата за обезпечение по посочената от молителката сметка на съдебния изпълнител е основателно.</w:t>
        <w:tab/>
        <w:br/>
        <w:tab/>
        <w:t xml:space="preserve"/>
        <w:tab/>
        <w:br/>
        <w:tab/>
        <w:t xml:space="preserve">Воден от изложеното, съставът на IV г. о., ВКС,</w:t>
        <w:tab/>
        <w:br/>
        <w:tab/>
        <w:t xml:space="preserve"/>
        <w:tab/>
        <w:br/>
        <w:tab/>
        <w:t xml:space="preserve">ОПРЕДЕЛИ :</w:t>
        <w:tab/>
        <w:br/>
        <w:tab/>
        <w:t xml:space="preserve"/>
        <w:tab/>
        <w:br/>
        <w:tab/>
        <w:t xml:space="preserve">ОСВОБОЖДАВА ОБЕЗПЕЧЕНИЕТО в размер на 19107, 76 лева, постъпило по сметката на ВКС на 16.07.2021 г., за спиране на изпълнението на решение № 14 от 21 май 2021 г., постановено по в. гр. д. № 151/2021 г. по описа на Апелативен съд Бергас, и НАРЕЖДА сумата от 19107, 76 лева да бъде преведена по сметка в „ОББ“ АД - клон Б., IBAN: [банкова сметка], BIC......., с титуляр ЧСИ Т. Д. Д., по изпълнително дело № 20228010400050, с длъжник И. П. Г..</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