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№1600/05.02.2014 по адм. д. №8729/2013 на ВАС, докладвано от съдия Петър Стоянов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/АПК/, във връзка с чл. 71 от Закона за водите /ЗВ/. </w:t>
        <w:tab/>
        <w:br/>
        <w:tab/>
        <w:t xml:space="preserve">Образувано е по касационната жалба на "Х"ООД, ЕИК 200688940, със седалище и адрес на управление гр. С., ул. "С"ООД, против решение ПО-01-10 от 09.01.2013 година на директора на БДЗБР-Благоевград. </w:t>
        <w:tab/>
        <w:br/>
        <w:tab/>
        <w:t xml:space="preserve">За да постанови този резултат, основният съд е приел за установено, че </w:t>
        <w:tab/>
        <w:br/>
        <w:tab/>
        <w:t xml:space="preserve">Хидроенерджи Груп" ООД на 12.06.2012 год. е подало до директора на БД ЗБР - Благоевград, заявление вх. РР-01-179, за издаване на разрешително за водовземане и ползване на повърхностен воден обект река Доспат, в землището на село Црънча и село Бръщен, община Д., област С.. Водовземането и ползването на водния обект било свързано с производство на електрическа енергия от малка водноелектрическа централа, с водохващане и сграда на МВЕЦ на кота 940 м.С </w:t>
        <w:tab/>
        <w:br/>
        <w:tab/>
        <w:t xml:space="preserve">решение ПО-01-10 от 09.01.2013 година, директора на БДЗБР-Благоевград, на основание чл. 61, ал. 5, чл. 52, ал. 1, т. 4, във връзка с чл. 49, ал. 1, т. 3, чл. 62, ал. 1, т. 1 и 2, чл. 68, т. 3 и 3а, и чл. 118ж, ал. 1, т. 4 и 5 от ЗВ е </w:t>
        <w:tab/>
        <w:br/>
        <w:tab/>
        <w:t xml:space="preserve">отказал да издаде разрешително за водовземане и ползване на повърхностен воден обект, с мотиви, че инвестиционното предложение предвижда каскадно изграждане на ВЕЦ, каквото е забранено по силата на чл. 118ж, ал. 1, т. 1 от ЗВ, както и че инвестиционният проект попада в защитена зона "Р"ООД, ЕИК 200688940, със седалище и адрес на управление гр. С., ул. "Стара планина" 31-33, ет. 2, офис 5, представлявано от управителя Р. М. М. да заплати на Басейнова дирекция Западнобеломорски район-Благоевград сумата от 150/сто и петдесет/ лв. разноски по делото.Решението е окончателно.Вярно с оригинала,ПРЕДСЕДАТЕЛ:/п/ П. Г.секретар:ЧЛЕНОВЕ:/п/ С. Х./п/ П. С.П.С.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