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№1083/19.10.2015 по адм. д. №8817/2015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Административнопроцесуалния кодекс /АПК/. </w:t>
        <w:tab/>
        <w:br/>
        <w:tab/>
        <w:t xml:space="preserve">Образувано е по искане на ХИМЕМ ЕООД, гр. В., чрез управителя Е. И. М. за отмяна на основание чл. 237, ал. 1 и ал. 2, чл. 239, ал. 2 и ал. 4 АПК на определение 4208/16.04.2015 г., по адм. д. 1324 /2015 г. по описа на Върховния административен съд, постановено от петчленен състав на Първа колегия. </w:t>
        <w:tab/>
        <w:br/>
        <w:tab/>
        <w:t xml:space="preserve">Настоящият седмочленен състав на Върховният административен съд, първа колегия намира, че молбата за отмяна е неоснователна. С нея е поискана отмяна на горецитираното определение, с което петчленен състав на ВАС се е произнесъл по частна жалба на Химем ЕООД, подадена от управителя Е. И. М., против определение 14647/05.12.2014 г., постановено по а. д. 14605/2014 г. по описа на Върховния административен съд, осмо отделение, който съдебен акт е постановен в производство по реда на чл. 229 и сл. от АПК . С определението, чиято отмяна се иска, съответният петчленен състав на Върховния административен съд е оставил в сила определение 14647/05.12.2014 г., постановено по адм. д. 14605/2014 г. по описа на Върховния административен съд, осмо отделение, с което е оставена без разглеждане частна жалба на "Химем" ЕООД срещу разпореждане от 27.10.2014 г., постановено по адм. д.769/14 г. по описа на Административен съд гр. В. Т. , с което е оставена без движение жалба на Минев срещу АПВ от 03.07.1014 г. и са дадени указания в 7 дневен срок от съобщението да внесе сумата от 50 лв., представляваща държавна такса за образуване на съдебното производство. </w:t>
        <w:tab/>
        <w:br/>
        <w:tab/>
        <w:t xml:space="preserve">На основание чл. 237, ал. 1 от АПК, на отмяна подлежат влезлите в сила съдебни решения и влезлите в сила определения и разпореждания, с които се прегражда развитието на делото. </w:t>
        <w:tab/>
        <w:br/>
        <w:tab/>
        <w:t xml:space="preserve">Отмяната на влезли в сила съдебни актове по глава 14 от АПК е извънинстанционен способ за контрол на влезли в сила решения, ползващи се със сила на пресъдено нещо, т. е. такива, с които конкретен материалноправен спор е решен по същество, и на преграждащи развитието на делото определения и разпореждания. От друга страна, разпоредбата на чл. 237, ал. 2 от АПК допуска отмяна от седемчленен състав на Върховния административен съд на влезлите в сила решения на петчленни състави, които са постановени по съществото на спора в редовно инстанционно производство. </w:t>
        <w:tab/>
        <w:br/>
        <w:tab/>
        <w:t xml:space="preserve">В процесния случай "ХИМЕМ" ЕООД иска отмяна на основание чл. 239, ал. 2 и ал. 4 АПК ( вероятно се има предвид чл. 239, т. 2 и т. 4 от АПК, тъй като в цитирания член алинеи не съществуват) на определение 4208/16.04.2015 г., по адм. д. 1324 /2015 г. по описа на Върховния административен съд, постановено от петчленен състав на Първа колегия. </w:t>
        <w:tab/>
        <w:br/>
        <w:tab/>
        <w:t xml:space="preserve">Сочените от молителя правни основания предвиждат отмяна на съдебен акт, когато: т. 2.) по надлежния съдебен ред се установи неистинност на показанията на свидетелите или на заключението на вещите лица, върху които е основан актът, или престъпно действие на страната, на нейния представител или на член от състава на съда във връзка с решаването на делото; и т. 4)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иска; </w:t>
        <w:tab/>
        <w:br/>
        <w:tab/>
        <w:t xml:space="preserve">По наведените в искането твърдения не се съдържат доводи и данни за нито една от двете законови хипотези, на които се претендира отмяна на определението.Ето защо при липсата на изискуемите материалноправни предпоставки, искането е неоснователно и следва да бъде отхвърлено. </w:t>
        <w:tab/>
        <w:br/>
        <w:tab/>
        <w:t xml:space="preserve">По изложените съображения, настоящият седемчленен състав на Върховният административен съд - Първа колегияРЕШИ: </w:t>
        <w:tab/>
        <w:br/>
        <w:tab/>
        <w:t xml:space="preserve">ОТХВЪРЛЯ искането на ХИМЕМ ЕООД, гр. В., чрез управителя Е. И. М. за отмяна на основание чл. 237, ал. 1 и ал. 2, чл. 239, ал. 2 и ал. 4 АПК на определение 4208/16.04.2015 г., по адм. д. 1324 /2015 г. по описа на Върховния административен съд, постановено от петчленен състав на Първа колегия. </w:t>
        <w:tab/>
        <w:br/>
        <w:tab/>
        <w:t xml:space="preserve">Решението е окончателно и не подлежи на обжалване и отмяна.Вярно с оригинала,ПРЕДСЕДАТЕЛ:/п/ М. Ч.секретар:ЧЛЕНОВЕ: </w:t>
        <w:tab/>
        <w:br/>
        <w:tab/>
        <w:t xml:space="preserve">/п/ Н. Д./п/ А. К./п/ Д. Г./п/ Т. П./п/ Б. Ц./п/ К. К.Т.П.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