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№1557/19.12.2014 по адм. д. №8928/2014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 процесуалния кодекс /АПК/ във връзка с чл. 119 от Кодекса за социално осигуряване /КСО/. </w:t>
        <w:tab/>
        <w:br/>
        <w:tab/>
        <w:t xml:space="preserve">Образувано е по касационна жалба от А. С. К. - управител на "Г"ЕООД гр. Х. чрез процесуален представител адвокат В. К. Ч. против решение 81 от 19.05.2014 г. на административен съд Хасково по адм. дело 62/2014 г. С него се отхвърля жалбата му срещу решение Ж-1-1 от 23.012014 г. на ръководителя на ТП на НОИ гр. Х. с което е отхвърлена жалбата му против разпореждане 1048 от 02.12.2013 г. на ръководителя на контрола по разходите на ДОО към ТП на НОИ гр. Х.. </w:t>
        <w:tab/>
        <w:br/>
        <w:tab/>
        <w:t xml:space="preserve">Поддържат се доводи за неправилност на решението вследстиве нарушение на материалния закон, като от съдържанието на жалбата се извеждат и останалите касационни основания по чл. 209, т. 3 АПК поради което се иска отмяната му. </w:t>
        <w:tab/>
        <w:br/>
        <w:tab/>
        <w:t xml:space="preserve">Ответникът, директорът на ТП на НОИ Хасково не се представлява и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касатора срещу цитираното решение на ръководителя на ТПК НОИ с което се отхвърля жалбата му срещу разпореждане издадено в производство по реда на чл. 110 КСО с което на основание акт за начет се разпорежда внасяне на сумата от 322.63 лева главница и лихва в размер на 29.39 лева от управителя и представляващ "гарант" ЕООД - жалбоподателя по делото. Съдът е разгледал по същество жалбата като от доказателствата по делото са установени констатациите по ревизионния акт за начет изразяващи се в това, че поради некоректно подавани данни от дружеството работодател като осигурител е причинена вреда на ДОО, изразяваща се в неправилно изплатени парични обезщетения на С. А. Х.. Възраженията са били, че неправилно била ангажирана отговорността на осигурителя и няма правна норма коята да разпорежда това. Тези доводи са приети за неоснователни и жалбата като неоснователна е отхъвърена.Решението е неправилно. </w:t>
        <w:tab/>
        <w:br/>
        <w:tab/>
        <w:t xml:space="preserve">Настоящият състав на Върховния административен съд не споделя изводите на административния съд в обжалваното решение по следните съображения: В производството по издавене на ревизионния акт е извършена справка в "Регистър на осигурителите за самоосигуряващите се лица като е установено, че "С. А. Х. се самоосигурява като земеделски производител, считано от 21.01.2009 г. с вид на осигуряване за "общо заболяване и майчинство", за "инвалидност поради общо заболяване, за старост и смърт" без трудова злорполука, професионална болест и безработица. Установено е, че въз основа на представени болнични листи и заявление декларация за изплащане на парично обезщетение при бременност и раждане на основание чл. 50ал. 1 и чл. 51 КС за остатъка от 135 до 410 календарни дни от 23.03.2013 г. на С. Х. са изплатени парични обезщетения за временна неработоспособност, поради общо заболяване и бременност и раждане за периода от 01.08.2012 г. до 31.08.2012 г. като в съотвествие разпоредбите на чл. 1, ал. 2 от Наредбата за изчисляване и изплащане на паричните обезщетения и помощи от ДОО, паричните обезщетения са изчислени въз основа на подадените от осигурителя данни по чл. 5, ал. 4, т. 1 КСО съответно за периода 18 месеца, предхождащи месеца на настъпване на неработоспособността поради общо заболяване и 24 календарни месеца, предхождащи месеца на временната неработоспособност поради бременност и раждане - в конкретния случай в изчисляването се включва периода от месец февруари 2012 до месец юни 2012 г. за който са подадени некоректни данни. За този период е установено, че С. Х. е в трудови правоотношения с Гарант ЕООД и от 13.02.2012 г. до 01.06.2012 г. е била в неплатен отпуск, който не се зачита за осигурителен стаж, но осигурителя е подавал данни с декларация обр. 1, че лицето е в осигуряване. Тези данни са били поправени в резултат на влезло в сила предписане, но вече е било изплатено парично обезщетение в повече в размер на 322.63 лева. Тези суми се търсят по реда на чл. 110 КСО само на основание некоректното подаване на данни от осигурителя което е било в причинна връзка с причинената вреда за ДОО. </w:t>
        <w:tab/>
        <w:br/>
        <w:tab/>
        <w:t xml:space="preserve">По делото не са събирани доказателства - подадените заявления декларации за отпускане на парично обезщетение, а само са възприети от съда констатациите на административния орган в производството по чл. 110 КСО. Съгласно чл. 1, ал. 2 от цитираната наредба изчисляването на паричните обезщетения /в приложимата редакция преди изменението в ДВ бр. 90/2014 г./ и помощите по ал. 1 се извършва въз основа на приетите данни по чл. 5, ал. 4, т. 1 КСО. При изчисляването и изплащането им се използват данните от регистъра на осигурителите, регистър Приходи, регистъра на трудовите договори, регистър Пенсии, регистър трудови злополуки, регистър профилактика и рехабилитация и регистър парични обезщетения и помощи от ДОО както и данните от заявлението - декларация по чл. 4, 4а, 4б, 5, 6 и7. Видно от приложението към наредбата се попълват данни от заявителя и от осигурителя. Не е ясно и не е установено по настоящето дело какви данни са били попълнени в заявлението декларация за да бъде изведен извод, чие поведение е в причинна връзка с причинената вреда и следвало ли е да бъде извършена проверка от органа при различно подадени данни. При липса на данни от фактическа страна формално е приета причинна връзка между поведението на осигурителя и причиненана вреда без да е е съобразено поведението на С. Х. и евентуално поведението на административния орган който при различни данни е следвало да извършжи проверка преди отпускане на обезщетението. </w:t>
        <w:tab/>
        <w:br/>
        <w:tab/>
        <w:t xml:space="preserve">Предвидизложеното решението е неправилно и като такова следва да бъде отменено на основание чл. 222, ал. 2, т. 1 АПК и делото върнато за ново разглеждане от друг състав на същия съд. По искането за разноските пред ВАС се произнася административния съд съгласно чл. 226, ал. 3 АПК. </w:t>
        <w:tab/>
        <w:br/>
        <w:tab/>
        <w:t xml:space="preserve">Воден от горното, Върховният административен съд шесто отделениеРЕШИ: </w:t>
        <w:tab/>
        <w:br/>
        <w:tab/>
        <w:t xml:space="preserve">ОТМЕНЯ решение 81 от 19.05.2014 г. на административен съд Хасково по адм. дело 62/2014 г. и връща делото за ново разглеждане от друг състав на същия съд.РЕШЕНИЕТО е окончателно.Вярно с оригинала,ПРЕДСЕДАТЕЛ:/п/ М. П.секретар:ЧЛЕНОВЕ:/п/ Г. Г./п/ Р. В.Г.Г.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