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рег. № Ж 264/ 27.08.2012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Жалбата е насочена срещу неправомерното разпространяване на личните данни от БТК АД на трети лица. Налице е изрично съгласие по смисъла на чл.4, ал.1, т.2 от ЗЗЛД операторът да обработва личните данни за целите на договора. В Общите условия се съдържа изричен текст, съгласно който абонатът се счита информиран, че БТК АД може да предоставя личните му данни за целите на събиране на дължими суми, като е налице хипотезата на чл.4, ал.1, т.3 от ЗЗЛД. Обработването на личните данни от страна на БТК АД е правомерно, при наличието на условията за допустимост, съдържащи се в чл.4, ал.1, т.1 и т.3 от ЗЗЛД. В хода на административното производство администраторът на лични данни „С.Г.Г.” ООД не доказа, че обработва свързаните с жалбоподателя лични данни при наличие на поне едно от условията за допустимост за обработване на лични данни по чл.4, ал.1 от ЗЗЛД. Затова на дружеството се налага имуществена санкция за обработване на лични данни без наличие на условие за допустимост, с което е нарушен чл.4, ал.1 от Закона за защита на личните данни.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№Ж264/2012г.</w:t>
        <w:tab/>
        <w:br/>
        <w:tab/>
        <w:t xml:space="preserve">гр. София, 14.02.2013г.</w:t>
        <w:tab/>
        <w:br/>
        <w:tab/>
        <w:t xml:space="preserve">Комисията за защита на личните данни (КЗЛД) в състав: Председател: Венета Шопова и членове: Красимир Димитров, Валентин Енев и Веселин Целков, в открито заседание, проведено на 23.01.2013г. (Протокол №2), на основание чл.10, ал.1, т.7 от Закона за защита на личните данни (ЗЗЛД), разгледа по същество жалба с рег.№Ж264/27.08.2012г. от Х.П.Ч. срещу БТК АД.</w:t>
        <w:tab/>
        <w:br/>
        <w:tab/>
        <w:t xml:space="preserve">Административното производство пред Комисията за защита на личните данни е образувано на основание чл.38 от Закона за защити на личните данни.</w:t>
        <w:tab/>
        <w:br/>
        <w:tab/>
        <w:t xml:space="preserve">Комисията за защита на личните данни е сезирана с жалба, в която жалбоподателят посочва, че на 22.08.2012г. е бил потърсен по телефона от лице, представило се за служител на „С.Г.Г.” ООД, който го е уведомил, че има неплатени задължения към В., които следва незабавно да ги заплати. Г-н Х.П.Ч. твърди, че е ползвал стационарен телефонен номер към БТК АД, но езаплатил всичките си задължения през 2007г.</w:t>
        <w:tab/>
        <w:br/>
        <w:tab/>
        <w:t xml:space="preserve">Счита, че дружеството БТК АД е злоупотребило с личните му данни, като ги е предоставило на фирмата за събиране на вземания, тъй като тези действия са извършени без неговото знание и съгласие. Моли Комисията с оглед правомощията си да предприеме необходимите действия по случая.</w:t>
        <w:tab/>
        <w:br/>
        <w:tab/>
        <w:t xml:space="preserve">Към жалбата не са приложени доказателства.</w:t>
        <w:tab/>
        <w:br/>
        <w:tab/>
        <w:t xml:space="preserve">Приложимостта на Закона за защита на личните данни е свързана със защитата на физическите лица във връзка с обработването на техните лични данни от лица, имащи качеството администратори на лични данни по смисъла на легалната дефиниция на чл.3 от Закона, каквото качество безспорно притежават БТК АД и „С.Г.Г.” ООД. Това изискване се явява абсолютна процесуална предпоставка, с оглед на което следва да се прецени допустимостта на жалбата.</w:t>
        <w:tab/>
        <w:br/>
        <w:tab/>
        <w:t xml:space="preserve">При извършена служебна проверка вРегистъра на администраторите на лични данни и на водените от тях регистри, поддържан от КЗЛД, е установено, че на дружеството БТК АД е издадено Удостоверение №14414. На „С.Г.Г.” ООД е издадено Удостоверение №52178. Заявени са три регистъра: “Персонал”, „Длъжници” и “Клиенти. Двете дружества са вписани в Регистъра на администраторите на лични данни и на водените от тях регистри към КЗЛД.</w:t>
        <w:tab/>
        <w:br/>
        <w:tab/>
        <w:t xml:space="preserve">Съгласно чл.10, ал.1, т.7 във връзка с чл.38 от Закона за защита на личните данни, при сезирането й КЗЛД разглежда жалби срещу актове и действия на администраторите на лични данни, с които се нарушават правата на физическите лица по този закон, както и жалби на трети лица във връзка с правата им по този закон.</w:t>
        <w:tab/>
        <w:br/>
        <w:tab/>
        <w:t xml:space="preserve">Следователно жалбата е от компетентността на КЗЛД.</w:t>
        <w:tab/>
        <w:br/>
        <w:tab/>
        <w:t xml:space="preserve">В редовно заседание, проведено на 21.11.2012г., Комисията обявява жалбата за допустима и я насрочва за разглеждане по същество на 23.01.2013г. Конституира като страни в административното производство жалбоподателя Х.П.Ч. и ответни страни– БТК АД и „С.Г.Г.” ООД в качеството им на администратори на лични данни.</w:t>
        <w:tab/>
        <w:br/>
        <w:tab/>
        <w:t xml:space="preserve">С оглед изясняване на обстоятелствата по жалбата с писмо, изх.№П4588/19.09.2012г. на Председателя на КЗЛД, от Х.П.Ч. е изискана информация дали е сезирал прокуратурата или други органи по случая, както и да предостави относими към случая доказателства (ако разполага с такива). В допълнение с вх.№П 4837/26.09.2012г., Х.П.Ч. потвърждава, че от фирмата за събиране на вземания е получавал обаждания за периода от м. август до 27.09.2012г. Посочва, че по случая е подал жалба и до Комисията за защита на потребителите.</w:t>
        <w:tab/>
        <w:br/>
        <w:tab/>
        <w:t xml:space="preserve">В проведен разговор по телефона (Протокол с вх.№ПР-13/21.01.2013г.), Х.П.Ч. заявява, че от близо 20 години ползва телефонен номер 054 878718, като е заплащал редовно сметките си за ползваните услуги. Твърди, че през 2007г. е прекратил ползването на посочения телефонен номер.</w:t>
        <w:tab/>
        <w:br/>
        <w:tab/>
        <w:t xml:space="preserve">В условията на служебното начало с писмо с изх.№П4647/20.09.2012г. на Председателя на КЗЛД, на основание чл.26 от Административнопроцесуалния кодекс (АПК) дружеството БТК АД е уведомено за образуваното в КЗЛД административно производство, и на основание чл.36 от АПК е указано в срок да предостави писмено становище по жалбата, както и относими към случая доказателства.</w:t>
        <w:tab/>
        <w:br/>
        <w:tab/>
        <w:t xml:space="preserve">В отговор, с писмо, вх.№С490/28.09.2012г., от БТК АД е получено становище, в което се сочи, че жалбоподателят е бил титуляр по договор за фиксирана гласова услуга, прекратен през м. август 2007г. За периода от 09.06.2007г. до 05.02.2008г. е натрупал месечни сметки по фактури, които не е заплатил, поради което задължението му е прехвърлено на „С.Г.Г.” ООД заедно с всички документи по дълга. Към становището не са приложени доказателства, тъй като се твърди, че дружеството БТК АД е предоставило договора с жалбоподателя, както и месечните фактури на „С.Г.Г.” ООД за целите на сключения договор за цесия.</w:t>
        <w:tab/>
        <w:br/>
        <w:tab/>
        <w:t xml:space="preserve">Към писмото е приложено копие на Пълномощно от 06.12.2010г. на Б.И.</w:t>
        <w:tab/>
        <w:br/>
        <w:tab/>
        <w:t xml:space="preserve">С писма с изх.№П-6299/22.11.2012г. и №П-6211/27.11.2012г. на Председателя на КЗЛД, от „С.Г.Г.” ООД и повторно от БТК АД са изискани заверени ксерокопия на договор, сключен между двете дружества, договор с жалбоподателя и доказателства за наличието на неизплатени негови задължения.</w:t>
        <w:tab/>
        <w:br/>
        <w:tab/>
        <w:t xml:space="preserve">С писмо с вх.№П-6388/28.11.2012г., от БТК АД са депозирани заверени ксерокопия на: 9 броя фактури за задължения на Х.П.Ч.; Договор №30837/27.04.2012г. за прехвърляне на вземания и Пълномощно от 06.12.2010г.</w:t>
        <w:tab/>
        <w:br/>
        <w:tab/>
        <w:t xml:space="preserve">От „С.Г.Г.” ООД е получено становище с вх.№С-662/03.12.2012г., в което се сочи, че по силата на договор за цесия с БТК АД, дружеството изкупува и събира просрочени и неизплатени задължения от абонати на мобилния оператор, в т. ч. и на жалбоподателя. За целта г-н Х.П.Ч. е бил надлежно уведомен за сключената цесия, както и за конституирането на нов кредитор на неговото задължение.</w:t>
        <w:tab/>
        <w:br/>
        <w:tab/>
        <w:t xml:space="preserve">В Молба– становище с вх.№С-47/23.01.2013г., депозирана от „С.Г.Г.” ООД се сочи, че по силата на договора за цесия дружеството изкупува и събира просрочени и неплатени задължения от абонати на БТК АД. Задължението, което жалбоподателят не е заплатил е прехвърлено към „С.Г.Г.” ООД и е било част от предмета на цесията, за които действия е бил надлежно уведомен. Към молбата са приложени копия на: Пълномощно от БТК АД; Уведомление за цесия и Уведомление от „Д.С.” ООД.</w:t>
        <w:tab/>
        <w:br/>
        <w:tab/>
        <w:t xml:space="preserve">Обработването на лични данни от страна на администратора на лични данни, съгласно чл.2, ал.2, т.1 от ЗЗЛД, следва да бъде законосъобразно и добросъвестно. В чл.1, ал.2 от Закона за защита на личните данни е гарантирана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w:t>
        <w:tab/>
        <w:br/>
        <w:tab/>
        <w:t xml:space="preserve">За откритото заседание на КЗЛД за разглеждане на жалбата по същество, проведено на 23.01.2013г. (Протокол №2), страните са редовно уведомени. Жалбоподателят, както и от „С.Г.Г.” ООД не се явяват и не изпращат процесуални представители. БТК АД се представлява от юрк. Б.И. с пълномощно по преписката. Юрк. Б.И. потвърждава, че жалбоподателят е бил титуляр на договор за стационарен телефон, но поради прехвърляне на задължението му, цялата документация е предадена на „С.Г.Г.” ООД, вкл. и договора.</w:t>
        <w:tab/>
        <w:br/>
        <w:tab/>
        <w:t xml:space="preserve">Преценката относно основателността на жалбата следва да се обвърже с наличие на неправомерно обработване на личните данни на жалбоподателя.</w:t>
        <w:tab/>
        <w:br/>
        <w:tab/>
        <w:t xml:space="preserve">Жалбата е насочена срещу неправомерното разпространяване на личните данни на Х.П.Ч. от БТК АД на трети лица. По смисъла на §1, т.1 от ДР на ЗЗЛД „разпространяване” представлява обработване на лични данни.</w:t>
        <w:tab/>
        <w:br/>
        <w:tab/>
        <w:t xml:space="preserve">В чл.4 от ЗЗЛД законодателят е указал основанията за допустимост за обработване на лични данни. Изричното съгласие на физическото лице, за което данните се отнасят, е едно от условията за допустимост за обработване на лични данни, което кореспондира с целта на ЗЗЛД по смисъла на чл.1, ал.2 от Закона. От БТК АД се сочи, че жалбоподателят е бил страна по договор за фиксирана гласова услуга с номер *****, но към жалбата не е приложен договор, тъй като е предоставен на „С.Г.Г.” ООД с оглед сключения договор за цесия. Видно от фактурите, както и от извлеченията на месечните сметки, БТК АД обработва свързаните с жалбоподателя лични данни. Х.П.Ч. не оспорва факта, че е бил абонат на БТК АД, ползвал е услуги и е заплащал сметките си за тях, от което следва извода, че е налице изричното му съгласие по смисъла на чл.4, ал.1, т.2 от ЗЗЛД операторът да обработва личните му данни за целите на договора.</w:t>
        <w:tab/>
        <w:br/>
        <w:tab/>
        <w:t xml:space="preserve">Общите условия на БТК АД, които са неразделна част от всеки индивидуален договор, публикувани и общодостъпни на интернет страницата на дружеството на адрес: www/btc.bg, имат действие спрямо всички потребители на услуги, предоставяни от БТК АД. В Общите условия се съдържа изричен текст, съгласно който в случай, че в 10-дневен срок абонатът не заплати за ползвани услуги, БТК АД спира предоставянето на услугите. Съгласно т.11.3. от посочените условия, абонатът се счита информиран, че БТК АД може да събира, да обработва, както и да предоставя личните му данни за целите на събиране на дължими от него суми. Поради неплащане на сметки за периода от м. юни 2007г. до м. февруари 2008г., Х.П.Ч. е натрупал задължение в размер на 56.61лв., което е прехвърлено на „С.Г.Г.” ООД по силата на договор за цесия от 27.04.2012г. Налице е хипотезата на чл.4, ал.1, т.3 от ЗЗЛД, съгласно която допустимо е обработване на лични данни, когато е необходимо за изпълнение на задължения по договор, по който физическото лице, за което данните се отнасят е страна, какъвто е настоящият случай. От анализа на събраните в хода на административното производство доказателства е установено, че обработването на личните данни на г-н Х.П.Ч. от страна на БТК АД е правомерно, при наличието на условията за допустимост, съдържащи се в чл.4, ал.1, т.1 и т.3 от ЗЗЛД.</w:t>
        <w:tab/>
        <w:br/>
        <w:tab/>
        <w:t xml:space="preserve">Дружеството „С.Г.Г.” ООД в качеството си на администратор на лични данни по смисъла на чл.3, ал.1 от ЗЗЛД, е задължено да обработва личните данни на физическите лица само в случаите, когато е налице поне една законова предпоставка. Видно от Уведомление за цесия, адресирано до Х.П.Ч., дружеството обработва личните данни на жалбоподателя. Този факт се потвърждава и в становище с вх.№С-47/23.01.2013г. от „С.Г.Г.” ООД, в което се посочва, че неплатеното задължение на г-н Х.П.Ч. е прехвърлено от БТК АД, ведно с цялата документация и е било част от предмета на цесията. Безспорно в случая е, че „С.Г.Г.” ООД обработва личните данни на Х.П.Ч. Въпреки указанията на административния орган, предоставената възможност и многократното изискване на договора, чийто титуляр е Х.П.Ч. (писма с изх.№П-6210/22.11.2012г. и №П-6237/23.11.2012г. на Председателя на КЗЛД, както и писма на електрония адрес на „С.Г.Г.” ООД), същият не е предоставен. Тежестта на доказване е на страната на „С.Г.Г.” ООД, но в хода на административното производство администраторът на лични данни не доказа, че обработва, по смисъла на §1 от ДР на ЗЗЛД, свързаните с жалбоподателя лични данни при наличие на поне едно от условията за допустимост за обработване на лични данни, съдържащи се в чл.4, ал.1 от ЗЗЛД.</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процесуалното производство, съгласно чл.7 от Административнопроцесуалния кодекс, изискващ наличието на установени действителни факти от значение по случая, имайки предвид представените писмени доказателства и становища, Комисията приема, че разгледана по същество жалбата е неоснователна по отношение на БТК АД и основателна– по отношение на „С.Г.Г.” ООД.</w:t>
        <w:tab/>
        <w:br/>
        <w:tab/>
        <w:t xml:space="preserve">При определяне размера на административното наказание Комисията за защита на личните данни взе предвид обстоятелството, че настоящото наказание не е първо за дружеството „С.Г.Г.” ООД, както и факта, че с действията са увредени правата по Закона за защита на личните данни на едно физическо лице.</w:t>
        <w:tab/>
        <w:br/>
        <w:tab/>
        <w:t xml:space="preserve">Водима от горното и на основание чл.38, ал.2 във връзка с чл.10, ал.1, т.7, чл.42, ал.1 от Закона за защита на личните данни, Комисията за защита на личните данни</w:t>
        <w:tab/>
        <w:br/>
        <w:tab/>
        <w:t xml:space="preserve">РЕШИ :</w:t>
        <w:tab/>
        <w:br/>
        <w:tab/>
        <w:t xml:space="preserve">1. Оставя без уважение жалба с рег.Ж264/27.08.2012г., подадена от Х.П.Ч. срещу БТК АД.</w:t>
        <w:tab/>
        <w:br/>
        <w:tab/>
        <w:t xml:space="preserve">2. Уважава жалба с рег.№Ж264/27.08.2012г., подадена от Х.П.Ч. срещу „С.Г.Г.” ООД.</w:t>
        <w:tab/>
        <w:br/>
        <w:tab/>
        <w:t xml:space="preserve">3. Налага на „С.Г.Г.” ООД с ЕИК *****, със седалище и адрес на управление: гр.М., ул. *****, представлявано от С.И.Ц., административно наказание - имуществена санкция в размер на 23000лв. (двадесет и три хиляди лева) затова, че дружеството „С.Г.Г.” ООД в качеството си на администратор на лични данни обработва личните данни на Х.П.Ч. без наличие наусловие за допустимост за обработване на личните му данни, с които действия е нарушен чл.4, ал.1 от Закона за защита на личните данни.</w:t>
        <w:tab/>
        <w:br/>
        <w:tab/>
        <w:t xml:space="preserve"> След влизане в сила на решението, сумата по наложеното наказание да бъде внесена в брой в касата на Комисията за защита на личните данни, гр.София- 1431, бул.“Акад. Иван Гешов” №15 или преведена по банков път:</w:t>
        <w:tab/>
        <w:br/>
        <w:tab/>
        <w:t xml:space="preserve">Банка БНБ– ЦУ</w:t>
        <w:tab/>
        <w:br/>
        <w:tab/>
        <w:t xml:space="preserve">IBAN: BG18BNBG96613000158601</w:t>
        <w:tab/>
        <w:br/>
        <w:tab/>
        <w:t xml:space="preserve">BIC BNBGBGSD</w:t>
        <w:tab/>
        <w:br/>
        <w:tab/>
        <w:t xml:space="preserve">Комисия за защита на личните данни, Булстат 130961721</w:t>
        <w:tab/>
        <w:br/>
        <w:tab/>
        <w:t xml:space="preserve">Настоящото решение подлежи на обжалване в 14-дневен срок от връчването му, чрез Комисията за защита на личните данни пред Административен съд София– град.</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