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№281/26.06.2023 по ч. нак. д. №484/2023 на ВКС, НК, II н.о., докладвано от съдия Милена Панева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281</w:t>
        <w:tab/>
        <w:br/>
        <w:tab/>
        <w:t xml:space="preserve"/>
        <w:tab/>
        <w:br/>
        <w:tab/>
        <w:t xml:space="preserve">София, 26.06.2023 г.</w:t>
        <w:tab/>
        <w:br/>
        <w:tab/>
        <w:t xml:space="preserve"/>
        <w:tab/>
        <w:br/>
        <w:tab/>
        <w:t xml:space="preserve">ВЪРХОВНИЯТ КАСАЦИОНЕН СЪД на Република България, второ наказателно отделение, в закрито съдебно заседание на двадесет и шести юни през две хиляди двадесет и трета година, в състав:</w:t>
        <w:tab/>
        <w:br/>
        <w:tab/>
        <w:t xml:space="preserve"/>
        <w:tab/>
        <w:br/>
        <w:tab/>
        <w:t xml:space="preserve"> ПРЕДСЕДАТЕЛ: БИСЕР ТРОЯНОВ</w:t>
        <w:tab/>
        <w:br/>
        <w:tab/>
        <w:t xml:space="preserve"/>
        <w:tab/>
        <w:br/>
        <w:tab/>
        <w:t xml:space="preserve"> ЧЛЕНОВЕ: МИЛЕНА ПАНЕВА</w:t>
        <w:tab/>
        <w:br/>
        <w:tab/>
        <w:t xml:space="preserve"/>
        <w:tab/>
        <w:br/>
        <w:tab/>
        <w:t xml:space="preserve"> ПЕТЯ КОЛЕВА</w:t>
        <w:tab/>
        <w:br/>
        <w:tab/>
        <w:t xml:space="preserve"/>
        <w:tab/>
        <w:br/>
        <w:tab/>
        <w:t xml:space="preserve">при участието на секретаря ………………. в присъствието на прокурора …………………….. изслуша докладваното от съдия Панева н. д. № 484/2023 г. и за да се произнесе, взе предвид следното: </w:t>
        <w:tab/>
        <w:br/>
        <w:tab/>
        <w:t xml:space="preserve"/>
        <w:tab/>
        <w:br/>
        <w:tab/>
        <w:t xml:space="preserve">Производството пред Върховния касационен съд е образувано на основание по чл. 43, т. 3 от НПК, след като с определение № 16 от 26.05.2023 г. съдията-докладчик по н. а.х. д. № 43/2023 г. по описа на Районен съд - гр. Етрополе се е отвел от разглеждането на делото и същевременно е констатирал, че поради липса на друг съдия в състава на Етрополския районен съд, не е възможно да се сформира състав, който да разгледа това дело. Същото е изпратено на ВКС за определяне на друг, еднакъв по степен съд, на който да бъде възложено разглеждането и решаването му. </w:t>
        <w:tab/>
        <w:br/>
        <w:tab/>
        <w:t xml:space="preserve"/>
        <w:tab/>
        <w:br/>
        <w:tab/>
        <w:t xml:space="preserve">Постъпило е становище от прокурор Илиян Точев от Върховната касационна прокуратура, според което са налице законни основания за определяне на друг, еднакъв по степен съд, който да разгледа и да реши делото.</w:t>
        <w:tab/>
        <w:br/>
        <w:tab/>
        <w:t xml:space="preserve"/>
        <w:tab/>
        <w:br/>
        <w:tab/>
        <w:t xml:space="preserve">Върховният касационен съд, второ наказателно отделение, като обсъди данните по делото и взе предвид становището на прокурора, установи следното:</w:t>
        <w:tab/>
        <w:br/>
        <w:tab/>
        <w:t xml:space="preserve"/>
        <w:tab/>
        <w:br/>
        <w:tab/>
        <w:t xml:space="preserve">Производството по н. а.х. д. № 43/2023 г. е образувано пред районния съд в гр. Етрополе след като решението по предходно образуваното пред същия съд н. а.х. д. № 71/2022 г. е било отменено от Административен съд – София област в рамките на упражнен от него инстанционен контрол и делото е било върнато за повторното му разглеждане от друг състав на същия съд (решение № 430 от 07.04.2023 г. по к. н.а. д. № 171/2023 г. на Административен съд София област. </w:t>
        <w:tab/>
        <w:br/>
        <w:tab/>
        <w:t xml:space="preserve"/>
        <w:tab/>
        <w:br/>
        <w:tab/>
        <w:t xml:space="preserve"> Доколкото щатният състав на Етрополския районен съд включва един съдия в лицето на съдия Ц. Ц., който е постановил отмененото решение по н. а.х. д. № 71/2022 г. и по отношение на който поради това е налице основанието за отвод по чл. 29, ал. 1, т 1, б. „а“ НПК, налице е обективна невъзможност районният съд в гр. Етрополе да сформира състав за разглеждане на делото. Това налага необходимост от уважаване на искането за промяна на местната подсъдност. Делото следва да бъде възложено на друг, равен по степен съд, в териториална близост до гр. Етрополе, за да бъдат минимизирани затрудненията във връзка с администрирането му, както и неудобствата на ангажираните с участие в него лица. </w:t>
        <w:tab/>
        <w:br/>
        <w:tab/>
        <w:t xml:space="preserve"/>
        <w:tab/>
        <w:br/>
        <w:tab/>
        <w:t xml:space="preserve">Поради изложеното и на осн. чл. 43, т. 3 НПК, Върховният касационен съд, второ наказателно отделение </w:t>
        <w:tab/>
        <w:br/>
        <w:tab/>
        <w:t xml:space="preserve"/>
        <w:tab/>
        <w:br/>
        <w:tab/>
        <w:t xml:space="preserve">ОПРЕДЕЛИ :</w:t>
        <w:tab/>
        <w:br/>
        <w:tab/>
        <w:t xml:space="preserve"/>
        <w:tab/>
        <w:br/>
        <w:tab/>
        <w:t xml:space="preserve">ИЗПРАЩА н. а.х. д. № 43/2023 г. по описа на Районен съд – гр. Етрополе за разглеждане от Районен съд – гр. Пирдоп.</w:t>
        <w:tab/>
        <w:br/>
        <w:tab/>
        <w:t xml:space="preserve"/>
        <w:tab/>
        <w:br/>
        <w:tab/>
        <w:t xml:space="preserve">Определението не подлежи на обжалване.</w:t>
        <w:tab/>
        <w:br/>
        <w:tab/>
        <w:t xml:space="preserve"/>
        <w:tab/>
        <w:br/>
        <w:tab/>
        <w:t xml:space="preserve">Препис от определението да се изпрати на Районен съд – гр. Етрополе за сведение.</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