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№284/26.06.2023 по ч. нак. д. №519/2023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284 </w:t>
        <w:tab/>
        <w:br/>
        <w:tab/>
        <w:t xml:space="preserve"/>
        <w:tab/>
        <w:br/>
        <w:tab/>
        <w:t xml:space="preserve">гр. София, 26 юни 2023 г.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закрито заседание на двадесет и трети юни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АНТОАНЕТА ДАНОВА </w:t>
        <w:tab/>
        <w:br/>
        <w:tab/>
        <w:t xml:space="preserve"/>
        <w:tab/>
        <w:br/>
        <w:tab/>
        <w:t xml:space="preserve"> ЧЛЕНОВЕ: ДАНИЕЛА АТАНАСОВА</w:t>
        <w:tab/>
        <w:br/>
        <w:tab/>
        <w:t xml:space="preserve"/>
        <w:tab/>
        <w:br/>
        <w:tab/>
        <w:t xml:space="preserve"> МАЯ ЦОНЕВА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при становището на прокурора АНТОАНЕТА БЛИЗНАКОВА</w:t>
        <w:tab/>
        <w:br/>
        <w:tab/>
        <w:t xml:space="preserve"/>
        <w:tab/>
        <w:br/>
        <w:tab/>
        <w:t xml:space="preserve">като изслуша докладваното от съдия ДАНИЕЛА АТАНАСОВА</w:t>
        <w:tab/>
        <w:br/>
        <w:tab/>
        <w:t xml:space="preserve"/>
        <w:tab/>
        <w:br/>
        <w:tab/>
        <w:t xml:space="preserve">ЧНД № 519/2023г,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чл. 43, т. 3 от НПК по искане на Районен съд – Айтос за определяне на друг, равен по степен съд, който да разгледа делото.</w:t>
        <w:tab/>
        <w:br/>
        <w:tab/>
        <w:t xml:space="preserve"/>
        <w:tab/>
        <w:br/>
        <w:tab/>
        <w:t xml:space="preserve"> Прокурорът при Върховна касационна прокуратура е изразил становище, че са налице предпоставките на чл. 43, т. 3 от НПК, като искането следва да бъде уважено.</w:t>
        <w:tab/>
        <w:br/>
        <w:tab/>
        <w:t xml:space="preserve"/>
        <w:tab/>
        <w:br/>
        <w:tab/>
        <w:t xml:space="preserve"> Пред Районен съд – Айтос е било образувано н. о. х. д. № 397/2022 г. по внесен обвинител акт от РП – Бургас, ТО - Айтос против Е. Х. М. за престъпление по чл. 325, ал. 2, вр. с ал. 1 от НК. Част от съдиите се отвели от разглеждане на делото на основание чл. 29, ал. 2 от НПК. То е приключило с присъда от 17.02.2023г, с която подсъдимият е осъден за престъпление по чл. 325, ал. 1 от НК и оправдан по първоначално повдигнатото му обвинение по чл. 325, ал. 2 от НК.</w:t>
        <w:tab/>
        <w:br/>
        <w:tab/>
        <w:t xml:space="preserve"/>
        <w:tab/>
        <w:br/>
        <w:tab/>
        <w:t xml:space="preserve"> По жалба на подсъдимия е образувано в. н.о. х.д. № 353/2023г. по описа на Окръжен съд – Бургас. С решение от 31.05.2023г. присъдата е отменена, а делото – върнато за ново разглеждане от друг състав на РС – Айтос.</w:t>
        <w:tab/>
        <w:br/>
        <w:tab/>
        <w:t xml:space="preserve"/>
        <w:tab/>
        <w:br/>
        <w:tab/>
        <w:t xml:space="preserve"> С разпореждане № 278 от 06.06.2023г. на председателя на съда е прекратено производството по н. о.х. д. №206/2023г, а последното е изпратено на ВКС за определяне на друг, равен по степен съд, който да го разгледа, поради невъзможност РС-Айтос да образува състав.</w:t>
        <w:tab/>
        <w:br/>
        <w:tab/>
        <w:t xml:space="preserve"/>
        <w:tab/>
        <w:br/>
        <w:tab/>
        <w:t xml:space="preserve"> При посочените данни РС-Айтос не може да образува състав, поради което са налице условията за разглеждане на делото от друг, равен по степен съд, какъвто е Районен съд – Карнобат.</w:t>
        <w:tab/>
        <w:br/>
        <w:tab/>
        <w:t xml:space="preserve"/>
        <w:tab/>
        <w:br/>
        <w:tab/>
        <w:t xml:space="preserve"> Водим от горното и на основание чл. 43, т. 3 от НПК,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ИЗПРАЩА н. о.х. д. №206/2023г. по описа на Районен съд – Айтос за разглеждане в Районен съд – Карнобат.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Копие от определението да се изпрати на Районен съд – Айтос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