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№3305/12.03.2009 по адм. д. №14529/2008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„Медицинска диагностична лаборатория Ботевград” ООД, гр. Б. против решение №536/06.10.2008г. по адм. дело №585/2008г. на Административен съд София-област. Поддържат се оплаквания за неправилност поради нарушение на материалния закон и необоснованост – касационни основания по чл. 209, т. 3 АПК. </w:t>
        <w:tab/>
        <w:br/>
        <w:tab/>
        <w:t xml:space="preserve">Ответната по жалбата страна, директорът на Районна здравноосигурителна каса (РЗОК) – София област счита същата за неоснователна.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 </w:t>
        <w:tab/>
        <w:br/>
        <w:tab/>
        <w:t xml:space="preserve">Предмет на контрол пред първоинстанционния съд е заповед № РД-09-0644 от 16.06.2008г. на директора на РЗОК София област, с която са наложени санкции – финансови неустойки на „Медицинска диагностична лаборатория Ботевград” ООД, гр. Б.: 1.) за неизпълнение на задължението за уведомяване на РЗОК за промяна в обстоятелствата съгласно т. 67 от Решение № РД-УС-04-127/27.12.2007г. на УС на НЗОК, на основание чл. 238, ал. 3, т. 1, б”а” от НРД 2006 и чл. 29, ал. 3, т. 1, б.”а” от индивидуален договор №23-0460/31.01.2008г. в размер на 135.00 лева и 2.) за нарушения на установения ред за работа с първични медицински документи съгласно т. 178 от Решение № РД-УС-04-127/27.12.2007г. на УС на НЗОК, на основание чл. 238, ал. 1, т. 4, б.”а” от НРД 2006 и чл. 29, ал. 1, т. 3, б.”а” от индивидуален договор №23-0460/31.01.2008г. в размер на 135.00 лева. </w:t>
        <w:tab/>
        <w:br/>
        <w:tab/>
        <w:t xml:space="preserve">За да отхвърли оспорването, административният съд е приел, че оспорения административен акт не страда от пороците, обуславящи незаконосъобразност съгласно чл. 146 от АПК. </w:t>
        <w:tab/>
        <w:br/>
        <w:tab/>
        <w:t xml:space="preserve">По делото е установено, че работният график, изложен в амбулаторията не отговаря на представения в РЗОК при сключване на индивидуален договор №23-0460/31.01.2008г. Лабораторията го е променила без да изпълни изискванията по т. 67 във връзка с т. 65.5 от Решение № РД-УС-04-127/27.12.2007г. на УС на НЗОК и приложение №13 на НРД 2006, което е надлежно констатирано с финансов протокол №219/23.05.2008г. При проверката финансовите инспектори са открили 2 бланки МЗ-НЗОК №4 за извършени медико-диагностични изследвания на 16.05.2008г., които съдържат непопълнени реквизити (липсва подпис на лекаря, извършил изследването). Съставен е съвместен протокол констатациите на който са потвърдени с решение №44/13.06.2008г. на арбитражната комисия. </w:t>
        <w:tab/>
        <w:br/>
        <w:tab/>
        <w:t xml:space="preserve">Съгласно т. 65.5 от Решение № РД-УС-04-127/27.12.2007г. на УС на НЗОК лечебните завадения, желаещи да сключат договор с РЗОК представят декларация на хартиен и електронен носител по образец, посочен в приложение №13. Според текста на последната амбулаторията трябва да изложи на видно място декларирания работен график за информация на ЗЗОЛ, а при промяната му е задължена съгласно т. 67 от Решение № РД-УС-04-127/27.12.2007г. на УС на НЗОК в срок от 5 (пет) работни дни да уведоми писмено за това РЗОК. След като не е действало по указания ред лечебното заведение е допуснало нарушение, за което законосъобразно е санкционирано. </w:t>
        <w:tab/>
        <w:br/>
        <w:tab/>
        <w:t xml:space="preserve">Съгласно разпоредбата на чл. 73, ал. 1, т. 2 от Закона за здравното осигуряване финансовите инспектори имат право да проверяват отчетните документи на изпълнителите на медицинска помощ, посочени в Националния рамков договор. Проверените бланки са част от документацията по чл. 29, ал. 2 от НРД 2006 и проверяващите са притежавали необходимата компетентност. Текстът на чл. 224, ал. 3 от НРД 2006 сочи, че при установяване в хода на проверката на непопълнени реквизити на документи, фактите се констатират в съвместен протокол, подписан до приключване на проверката от контролните органи и лицето, представляващо амбулаторията или упълномощено от него лице. Процедурата е надлежно изчерпана и законосъобразно първоинстанционният съд е приел, че не са допуснати нарушения на административнопрозводствените правила. </w:t>
        <w:tab/>
        <w:br/>
        <w:tab/>
        <w:t xml:space="preserve">Отхвърляйки оспорването, първоинстанционният съд обосновано е приел, че констатираните нарушения са налични и за същите е наложена съответстващата се санкция по НРД 2006 и индивидуалния договор. </w:t>
        <w:tab/>
        <w:br/>
        <w:tab/>
        <w:t xml:space="preserve">По изложените съображения Върховният административен съд, шесто отделениеРЕШИ: </w:t>
        <w:tab/>
        <w:br/>
        <w:tab/>
        <w:t xml:space="preserve">ОСТАВЯ В СИЛА решение №536/06.10.2008г. по адм. дело №585/2008г. на Административен съд София-област.РЕШЕНИЕТО не подлежи на обжалване.Вярно с оригинала,ПРЕДСЕДАТЕЛ:/п/ М. П.секретар:ЧЛЕНОВЕ:/п/ Т. Т./п/ М. С.Т.Т.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