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от 04.07.2013 по конст. д. № 16/2013 на Конституционен съд на РБ, докладвано от Румен Ненков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>София, 04 юли 2013 г.</w:t>
        <w:tab/>
        <w:br/>
        <w:tab/>
        <w:t xml:space="preserve">Конституционният съд в състав:</w:t>
        <w:tab/>
        <w:br/>
        <w:tab/>
        <w:t xml:space="preserve">Председател:</w:t>
        <w:tab/>
        <w:br/>
        <w:tab/>
        <w:t xml:space="preserve">Димитър Токушев</w:t>
        <w:tab/>
        <w:br/>
        <w:tab/>
        <w:t xml:space="preserve">Членове:</w:t>
        <w:tab/>
        <w:br/>
        <w:tab/>
        <w:t xml:space="preserve"> при участието на секретар-протоколиста Мариана Георгиева разгледа в закрито заседание на 4 юли 2013 г. конституционно дело № 16/2013 г., докладвано от съдията Румен Ненков.</w:t>
        <w:tab/>
        <w:br/>
        <w:tab/>
        <w:t xml:space="preserve">Конституционният съд на Република България е сезиран от 96 народни представители от 42-ото Народно събрание на основание чл. 72, ал. 2 във вр. с чл. 72, ал. 1, т. 3 във вр. с чл. 68, ал. 1, пр. 1 от Конституцията на Република България с искане за установяване на настъпила на 14 юни 2013 г. несъвместимост с положението на народен представител на Делян Славчев Пеевски, поради изпълнение на друга държавна служба – председател на Държавна агенция „Национална сигурност”, и предсрочно прекратяване на пълномощията му на народен представител.</w:t>
        <w:tab/>
        <w:br/>
        <w:tab/>
        <w:t xml:space="preserve">Конституционното производство е образувано на 24.06.2013 г. и се намира в първата фаза по решаване на въпросите относно допустимостта на искането.</w:t>
        <w:tab/>
        <w:br/>
        <w:tab/>
        <w:t xml:space="preserve">Вносителите твърдят, че по силата на Решение № 2652-НС от 17.05. 2013 г. на Централната избирателна комисия за обявяване на резултатите от произведените на 12 май 2013 г. парламентарни избори и положената на 21 май 2013 г. клетва Делян Пеевски е придобил положението на народен представител от 42-то Народно събрание. Считат, че на 14 юни 2013 г. с избирането му от Народното събрание за председател на Държавна агенция „Национална сигурност”, полагането на изискуемата по закон клетва и започване на изпълнението на съответните функции е настъпила несъвместимост по смисъла на чл. 68, ал. 1, пр. 1 от Конституцията, която е обусловила предсрочното прекратяване на пълномощията на народния представител. Искат Конституционния съд да установи това като считат, че последвалото оттегляне на подадената пред Народното събрание оставка и отмяната на решението на Народното събрание за избор на председател на ДАНС са без правно значение и не могат да доведат до възстановяване на положението на народен представител.</w:t>
        <w:tab/>
        <w:br/>
        <w:tab/>
        <w:t xml:space="preserve">Според Конституционния съд искането следва да бъде допуснато за разглеждане по същество, защото:</w:t>
        <w:tab/>
        <w:br/>
        <w:tab/>
        <w:t xml:space="preserve">а) Направено е от субект, който по силата на чл. 150, ал. 1 от Конституцията разполага с правомощието да поиска произнасяне по чл. 72, ал. 2 във вр. с чл. 72, ал. 1, т. 3 от Конституцията;</w:t>
        <w:tab/>
        <w:br/>
        <w:tab/>
        <w:t xml:space="preserve">б) Отговаря на изискванията за форма и съдържание по чл. 17, ал. 1 Закона за Конституционен съд (ЗКС) и чл. 18, ал. 1 от Правилника за организацията и дейността на Конституционния съд (ПОДКС).</w:t>
        <w:tab/>
        <w:br/>
        <w:tab/>
        <w:t xml:space="preserve">С оглед на предмета на конституционното производство като заинтересувани лица и институции следва да се конституират Делян Славчев Пеевски, Народното събрание, президентът на Република България, Министерският съвет, Върховният административен съд, Централната избирателна комисия, Българският хелзинкски комитет, Асоциацията „Прозрачност без граници” и Центърът за изследване на демокрацията.</w:t>
        <w:tab/>
        <w:br/>
        <w:tab/>
        <w:t xml:space="preserve">По изложените съображения и на основание чл. 72, ал. 2 във вр. с чл. 72, ал. 1, т. 3 във вр. с чл. 68, ал. 1, пр. 1 от Конституцията, чл. 19, ал. 1 ЗКС и чл. 21, ал. 1, изр. 1 ПОДКС Конституционният съд</w:t>
        <w:tab/>
        <w:br/>
        <w:tab/>
        <w:t xml:space="preserve"> ОПРЕДЕЛИ:</w:t>
        <w:tab/>
        <w:br/>
        <w:tab/>
        <w:t xml:space="preserve"> ДОПУСКА за разглеждане по същество искането на 96 народни представители от 42-ото Народно събрание за установяване на настъпила на 14 юни 2013 г. несъвместимост с положението на народен представител на Делян Славчев Пеевски, поради изпълнение на друга държавна служба, и предсрочно прекратяване на пълномощията му на народен представител.</w:t>
        <w:tab/>
        <w:br/>
        <w:tab/>
        <w:t xml:space="preserve">Конституира като заинтересувани страни Делян Славчев Пеевски, Народното събрание, президента на Република България, Министерския съвет, Върховния административен съд, Централната избирателна комисия, Българския хелзинкски комитет, Асоциацията „Прозрачност без граници” и Центъра за изследване на демокрацията.</w:t>
        <w:tab/>
        <w:br/>
        <w:tab/>
        <w:t xml:space="preserve">Да се изискат от Народното събрание копия от подадената оставка на Делян Пеевски като народен представител вх. № 354-00-374/14.06.2013 г. и заявлението за нейното оттегляне вх. № 354-00-385/17.06.2013 г.</w:t>
        <w:tab/>
        <w:br/>
        <w:tab/>
        <w:t xml:space="preserve">Преписи от настоящето определение и искането да се изпратят на заинтересуваните страни с указание, че им се предоставя десетдневен срок за представяне на писмени становища.</w:t>
        <w:tab/>
        <w:br/>
        <w:tab/>
        <w:t xml:space="preserve">Препис от определението да се изпрати и на вносителите на искането чрез народния представител Андон Андонов с указание, че в десетдневен срок могат да изложат допълнителни съображения.</w:t>
        <w:tab/>
        <w:br/>
        <w:tab/>
        <w:t xml:space="preserve">Председател: Димитър Токушев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