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№81/12.04.2021 по търг. д. №90/2019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А З П О Р Е Ж Д А Н Е</w:t>
        <w:tab/>
        <w:br/>
        <w:tab/>
        <w:t xml:space="preserve"> </w:t>
        <w:tab/>
        <w:br/>
        <w:tab/>
        <w:t xml:space="preserve"> № 81 </w:t>
        <w:tab/>
        <w:br/>
        <w:tab/>
        <w:t xml:space="preserve"> </w:t>
        <w:tab/>
        <w:br/>
        <w:tab/>
        <w:t xml:space="preserve"> [населено място], 12.04.2021г.</w:t>
        <w:tab/>
        <w:br/>
        <w:tab/>
        <w:t xml:space="preserve"> </w:t>
        <w:tab/>
        <w:br/>
        <w:tab/>
        <w:t xml:space="preserve">Днес, 09.04.2021г., съдия К. Г като докладчик по т. д. № 90/2019г. по описа на ВКС, Търговска колегия, Първо отделение, констатира следното: </w:t>
        <w:tab/>
        <w:br/>
        <w:tab/>
        <w:t xml:space="preserve"> </w:t>
        <w:tab/>
        <w:br/>
        <w:tab/>
        <w:t xml:space="preserve">Постъпила е частна жалба по чл. 274, ал. 2 ГПК вх. № 2256/17.03.2021г. на „Си Ен Д. М“ООД /н./, представлявано от управителя В Н. Г., чрез адв.Ш., срещу определение № 46/25.02.2021г. по т. д. № 90/2019г. на ВКС, I т. о. </w:t>
        <w:tab/>
        <w:br/>
        <w:tab/>
        <w:t xml:space="preserve"> </w:t>
        <w:tab/>
        <w:br/>
        <w:tab/>
        <w:t xml:space="preserve">С обжалваното определение е оставена без уважение молба вх. № 9658/07.12.2020г. от „Си Ен Д. М“ООД /н/ за продължаване на срока за внасяне на държавна такса по делото и е прекратено производството по т. д. № 90/2019г. на ВКС, I т. о. в частта по касационната жалба на „Си Ен Д. М“ООД /н./, представлявано от синдика А. Т..</w:t>
        <w:tab/>
        <w:br/>
        <w:tab/>
        <w:t xml:space="preserve"> </w:t>
        <w:tab/>
        <w:br/>
        <w:tab/>
        <w:t xml:space="preserve">Като извърши проверка за допустимост на частната жалба, установи следното:</w:t>
        <w:tab/>
        <w:br/>
        <w:tab/>
        <w:t xml:space="preserve"> </w:t>
        <w:tab/>
        <w:br/>
        <w:tab/>
        <w:t xml:space="preserve">В частта по чл. 63 ГПК определението на ВКС не подлежи на обжалване, независимо от погрешните указания в тази насока. Контролът за наличието или не на предпоставки по чл. 63 ГПК се осъществява при разглеждане на частната жалба срещу прекратителното определение.</w:t>
        <w:tab/>
        <w:br/>
        <w:tab/>
        <w:t xml:space="preserve"> </w:t>
        <w:tab/>
        <w:br/>
        <w:tab/>
        <w:t xml:space="preserve">В частта срещу прекратителното определение на ВКС частната жалба е недопустима.</w:t>
        <w:tab/>
        <w:br/>
        <w:tab/>
        <w:t xml:space="preserve"> </w:t>
        <w:tab/>
        <w:br/>
        <w:tab/>
        <w:t xml:space="preserve">С разпореждане от 22.03.2021г. по т. д. № 90/2019г. на ВКС, I т. о. е констатирано, че частна жалба вх. № 2256/17.03.2021г. е подписана е от лице, което не е представляващ несъстоятелното дружество с оглед спора по чл. 59, ал. 3 ЗБН. Съгласно вписванията в ТР по партида на същото за синдик на дружеството е определена А. И. Т., [населено място], [улица], ет. 2 и GSM 0882 416 302. Ето защо са дадени изрични указания на дружеството, чрез синдика, последният да приподпише частната жалба, както и са посочени последиците при неизпълнение – връщане на частната жалба.</w:t>
        <w:tab/>
        <w:br/>
        <w:tab/>
        <w:t xml:space="preserve"> </w:t>
        <w:tab/>
        <w:br/>
        <w:tab/>
        <w:t xml:space="preserve">Съобщение с указанията на ВКС е редовно връчено на 25.03.2021г. и в дадания едноседмичен срок не е настъпило изпъление.</w:t>
        <w:tab/>
        <w:br/>
        <w:tab/>
        <w:t xml:space="preserve"> </w:t>
        <w:tab/>
        <w:br/>
        <w:tab/>
        <w:t xml:space="preserve">Нередовната частна жалба подлежи на връщане.</w:t>
        <w:tab/>
        <w:br/>
        <w:tab/>
        <w:t xml:space="preserve"> </w:t>
        <w:tab/>
        <w:br/>
        <w:tab/>
        <w:t xml:space="preserve">Водим от горното, съдията-докладчик</w:t>
        <w:tab/>
        <w:br/>
        <w:tab/>
        <w:t xml:space="preserve"> </w:t>
        <w:tab/>
        <w:br/>
        <w:tab/>
        <w:t xml:space="preserve"> Р А З П О Р Е Д И:</w:t>
        <w:tab/>
        <w:br/>
        <w:tab/>
        <w:t xml:space="preserve"> </w:t>
        <w:tab/>
        <w:br/>
        <w:tab/>
        <w:t xml:space="preserve">ВРЪЩА ОБРАТНО частна жалба вх. № 2256/17.03.2021г. на „Си Ен Д. М“ООД /н./, представлявано от управителя В Н. Г., чрез адв.Ш., срещу определение № 46/25.02.2021г. по т. д. № 90/2019г. на ВКС, I т. о.</w:t>
        <w:tab/>
        <w:br/>
        <w:tab/>
        <w:t xml:space="preserve"> </w:t>
        <w:tab/>
        <w:br/>
        <w:tab/>
        <w:t xml:space="preserve">Разпореждането може да се обжалва с частна жалба пред тричленен състав на ВКС. </w:t>
        <w:tab/>
        <w:br/>
        <w:tab/>
        <w:t xml:space="preserve"> </w:t>
        <w:tab/>
        <w:br/>
        <w:tab/>
        <w:t xml:space="preserve"> СЪДИЯ: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