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№7825/12.06.2018 по адм. д. №5316/2018 на ВАС, докладвано от съдия Мария Радева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160, ал. 6 ДОПК вр. с чл. 208 и сл. АПК. Образувано е по касационна жалба на директора на дирекция "Обжалване и данъчно-осигурителна практика" гр. Б. при ЦУ на НАП против Решение № 343 от 28.02.2018 г., постановено по адм. дело № 2778 описа на Административен съд - Бургас за 2017г, с което е отменен РА № Р-02000217000816-091-001/22.06.2017г. издаден от органи по прихода на НАП Бургас, в частта потвърдена с Решение № 221/12.09.2017 г. на директора на дирекция "Обжалване и данъчно-осигурителна практика" /"ОДОП"/ при ЦУ на НАП-Бургас. К. твърди, че решението е неправилно. Посочено е касационно основание, регламентирано в чл. 209, т. 3 от АПК - неправилност на решението поради нарушение на материалния закон, съществени нарушения на съдопроизводствените правила, необоснованост. Моли за отмяна на съдебното решение и за присъждане на юрисконсултско възнаграждение. </w:t>
        <w:tab/>
        <w:br/>
        <w:tab/>
        <w:t xml:space="preserve">Ответникът – Ф. Х. Х. чрез адв. Н., моли да бъде отхвърлена изцяло касационната жалба, като се потвърди първоинстанционното решение по съображения изложени в писмено становище. Претендира присъждане на разноски по делото. </w:t>
        <w:tab/>
        <w:br/>
        <w:tab/>
        <w:t xml:space="preserve">Представителят на Върховна административна прокуратура изразява становище за неоснователност на касационната жалба. </w:t>
        <w:tab/>
        <w:br/>
        <w:tab/>
        <w:t xml:space="preserve">Върховният административен съд, състав на Осмо отделение, преценявайки допустимостта на жалбата и съдържащите се в нея касационни основания, съгласно разпоредбата на чл. 218 от АПК, приема за установено следното: </w:t>
        <w:tab/>
        <w:br/>
        <w:tab/>
        <w:t xml:space="preserve">Касационната жалба е подадена в срока, от страна по делото и е процесуално допустима. Разгледана по същество тя е основателна. </w:t>
        <w:tab/>
        <w:br/>
        <w:tab/>
        <w:t xml:space="preserve">С обжалваното пред настоящата инстанция решение, административен съд Бургас е отменил РА № Р-02000217000816-091-001/22.06.2017г ., издаден от Д. И. В. - орган по приходите, възложил ревизията и Г. Д. Ж. - Д., ръководител на ревизията, в частта потвърдена с Решение № 221/12.09.2017 г. на директора на дирекция "Обжалване и данъчно-осигурителна практика" при ЦУ на НАП-Бургас, с който на Ф. Х. Х. по чл. 19 от ДОПК, за ДДС за данъчни периоди 01.01.2012г.-31.03.2012г., 01.08.2012г.-30.09.2012г., 01.02.2013г.-28.02.2013г., 01.04.2013г.-30.04.2013г., 01.08.2013г.-31.08.2013г., 01.09.2014г.-30.09.2014г. и 01.11.2014г.-30.11.2014г. в общ размер на 88 829, 97 лева лихви 38 587, 94 лева, определени с ревизионен акт № Р-02000215004228-091-001/23.10.2015г. на ТД на НАП гр. Б. на [фирма]. Първоинстанционният съд е установил липсата на основание за реализиране на отговорността по чл. 19, ал. 1 пр. 1 ДОПК. Съдът е приел, че не е доказано извършването на вредоносната дейност от ревизираното лице чрез укриване на факти или обстоятелства от орган по приходите, както и отсъствието на причинна връзка на такова поведение с вредоносния резултат - осуетената възможност за събиране на данъците. </w:t>
        <w:tab/>
        <w:br/>
        <w:tab/>
        <w:t xml:space="preserve">Касаторът обжалва решението, излагайки доводи за неговата необоснованост и материална незаконосъобразност, предвид наличие на предпоставките за ангажиране на отговорността на ревизираното лице по чл. 19, ал. 1 от ДОПК като особен вид солидарна отговорност за физическите лица - членове на органи на управление или управители на задължени юридически лица. </w:t>
        <w:tab/>
        <w:br/>
        <w:tab/>
        <w:t xml:space="preserve">Възраженията посочени в касационната жалба са основателни. С разпоредбата на чл. 19 ДОПК е създаден особен случай на лична имуществена отговорност на лицата, управляващи субекти, задължени за данъци или осигурителни вноски субекти - лица по чл. 14, т. 1 и 2 ДОПК. Предвидени са няколко хипотези, при които възниква отговорността. Предмет на касационна проверка в настоящия случай е наличието или липсата на предпоставките по чл. 19, ал. 1 ДОПК. Кумулативно необходимите предпоставки за това са: 1) лицето да има качеството на чл. на орган на управление или управител на задължено лице по чл. 14, т. 1 и 2 ДОПК, към момента за който са установени публичните задължения за последното, 2) да е налице поведение на това лице, изразяващо се в укриване на факти и обстоятелства, които по закон е бил длъжен да обяви пред органа по приходите или публичния изпълнител, 3) причинно-следствена връзка между поведението и невъзможността за събиране на задължения за данъци или задължителни осигурителни вноски /ЗОВ/, 4) невъзможност за събиране на публични вземания - данъци и ЗОВ.Оорността е ограничена до размера на несъбраното задължение. </w:t>
        <w:tab/>
        <w:br/>
        <w:tab/>
        <w:t xml:space="preserve">В настоящия случай не е спорно, че Ф. Х. е управител заедно и поотделно със съдружника си П. П. в [фирма]. регистрирано в TР на 28.09.2009г., а по реда на ЗДДС - считано от 26.01.2010г. В ревизирания период дружеството е извършвало дейност по строителство на жилищни и нежилищни сгради. </w:t>
        <w:tab/>
        <w:br/>
        <w:tab/>
        <w:t xml:space="preserve">Съгласно изложеното в констативната част на цитирания РА относно дейността на [фирма] е установено следното: </w:t>
        <w:tab/>
        <w:br/>
        <w:tab/>
        <w:t xml:space="preserve">С НА № 106/28.12.2009г. е учредено право на строеж върху недвижим имот, находящ се на адрес в гр.[населено място], [улица], срещу задължение за строителство, като собствениците на имота - Т. Н.Т. и Р. Н.Д., взаимно си учредяват и двамата заедно учредяват в полза на [фирма]. право на строеж за построяване на монолитна тухлена сграда. В сключения НА конкретно са описани обектите, които ще получат учредителите и приобретателя. Във връзка с НА № 106/28.12.2009г. е издадена опростена фактура № 1/28.12.2009 г. на учредителите, която е на стойност 342 236, 57 лева. с предмет на доставка СМР, съгласно нотариалния акт. Сградата е построена посредством подизпълнители /разрешение за строеж № II- 19/13.05.2010г./, и е въведена в експлоатация с удостоверение № 25/26.02.2013г. </w:t>
        <w:tab/>
        <w:br/>
        <w:tab/>
        <w:t xml:space="preserve">С НА №139/05.11.2010г. [фирма] прехвърля на С. и Р. М. собственото си право на строеж за изграждане на офис № 6 от 122, 31 кв. м, ведно със склад № 3 от 2, 12 кв. м., а лицата прехвърлят на [фирма] собственото си жилище от 99, 56 кв. м. на [улица] данъчна оценка 118 417, 30 лева. Издадени са следните фактури: № 2/05.11.2010г. с предмет на доставка „Продажба право на строеж на офис 06, гр.[населено място], [адрес] на стойност 118 817, 30 лева и № 3/05.11.2010г. с предмет на доставка „СМР по договор" на стойност 58 417, 30 лева и ДДС в размер на 11 683.46 лева. </w:t>
        <w:tab/>
        <w:br/>
        <w:tab/>
        <w:t xml:space="preserve">С НА № 127/25.06.2010г. [фирма] прехвърля на Р. Д. собственото си право на строеж за изграждане на апартамент № 2, ведно със склад №11 и апартамент № 3. ведно със склад № 12, а тя прехвърля на [фирма] собственото си право на строеж на офис № 6, ведно със склад № 3 с данъчна оценка 30 031, 50 лева. Издадена е фактура № 1/1.11.2010г. с предмет на доставка „Продажба право на строеж на апартаменти № 2 и № 3, гр.[населено място], [адрес] на стойност 36 031.50 лева. </w:t>
        <w:tab/>
        <w:br/>
        <w:tab/>
        <w:t xml:space="preserve">Органите по приходите са направили следните констатации и правни изводи въз основа на тях: </w:t>
        <w:tab/>
        <w:br/>
        <w:tab/>
        <w:t xml:space="preserve">Разпоредбите на действащия към 2009г. и 2010г. Закон за данъка върху добавената стойност относно доставка, свързана със земя и сгради, гласят следното: съгласно Чл. 45. (1) Освободена доставка е прехвърлянето на правото на собственост върху земя. учредяването или прехвърлянето на ограничени вещни права върху земя, както и отдаването й под наем или аренда.; (2) Учредяването или прехвърлянето на право на строеж се смята за освободена доставка по ал. 1 до момента на завършване в груб строеж на сградата, за която се учредява или прехвърля правото на строеж. </w:t>
        <w:tab/>
        <w:br/>
        <w:tab/>
        <w:t xml:space="preserve">Във връзка с приложението на ЗДДС и относно построената сграда на [улица] гр.[населено място], ревизиращият екип е установил, че в правото на строеж не са включени извършените СМР. С удостоверение № 25/26.02.201Зг. сградата е въведена в експлоатация. Органът по приходите е приел, че цитираното по-горе правно основание, на 26.02.201Зг. [фирма] е следвало да начисли ДДС за издадените фактури, както следва: опростена ф-ра № 1/28.12.2009г. на стойност 342 236, 57 лева. фактура № 1/01.11.2010г. на стойност 36 031, 50 лева и частично върху сумата от 60 400, 00 лева по фактура № 2/05.11.2010г. на стойност 118 817.30 лева. тъй като с ф-ра № 3/05.11.2010г. е начислен ДДС върху стойността на извършеното СМР в размер на 58 417, 30 лева. Тъй като това не е сторено от страна на задълженото лице. на основание на изложеното и съгласно чл. 45, ал. 2 от ЗДДС, с процесния РА е начислен ДДС в общ размер на 87 733, 31 лева. </w:t>
        <w:tab/>
        <w:br/>
        <w:tab/>
        <w:t xml:space="preserve">Отделно от горното, констатирано е, че в ревизирания период ЗЛ е извършило продажба на имоти, съгласно 13 броя нотариални актове и фактури. На основание чл. 26, ал.З от ЗДДС, данъчната основа е увеличена с всички други данъци и такси, в т. ч. акциз, когато такива са дължими за доставката. От страна на [фирма] с декларация с вх.№ 12991/24.09.2015г. е заявено, че дружеството не е начислило ДДС за периода 2009г.-2015г. върху нотариалните такси по ЗННД и върху таксите за вписване по нотариалните актове, поради което и съгласно чл. 26, ал.З от ЗДДС, органът по приходите е начислил ДДС в съответните месеци върху сумата на платените такси, като размерът на така начисления данък е общо 1 575, 26 лв. </w:t>
        <w:tab/>
        <w:br/>
        <w:tab/>
        <w:t xml:space="preserve">Издаденият на [фирма] РА № Р-02000215004228-091-001/23.10.2015г., с който на основание чл. 45. ал. 2 от ЗДДС са начислени допълнително задължения за ДДС в размер на 87 733, 31 лева, и на основание чл. 26, ал.З от ЗДДС - в размер на 1 575, 26 лева, и лихви - 23 867, 97 лева, не е обжалван и е влязъл в законна сила. </w:t>
        <w:tab/>
        <w:br/>
        <w:tab/>
        <w:t xml:space="preserve">За пълнота на фактическата част следва да се посочи, че е проведено изпълнително производство. В ТД на НАП Бургас е образувано ИД № 2150006428/2015г. за задълженията на [фирма], при което са извършени множество действия от публичен изпълнител, подробно описани в съдебния акт - щателно проучване на имущественото състояние на длъжника и категоризация на дълга, наложени са обезпечителни мерки, но е установено, че лицето не притежава никакви активи, които да послужат за удовлетворяване на публичното вземане. Изпращани са покани за доброволно изпълнение. Задълженията не са погасени, не са постъпили и плащания. Междувременно дружеството е преустановило и дейността си, като последната продажба на обект от построената сграда на адрес в гр.[населено място], [улица] от м. 11.20141. Открито е производство по несъстоятелност пред БОС. </w:t>
        <w:tab/>
        <w:br/>
        <w:tab/>
        <w:t xml:space="preserve">Относно отделните елементи от фактическия състав на имуществената отговорност по чл. 19, ал. 1 ДОПК, следва да се посочи следното: </w:t>
        <w:tab/>
        <w:br/>
        <w:tab/>
        <w:t xml:space="preserve">Първият елемент от кумулативно предвидените предпоставки в ал. 1 на чл. 19 от ДОПК с, лицето, чиято лична имуществена отговорност се ангажира, да има качеството на член на орган на управление или управител на задължено лице по чл. 14, т. 1 и 2 ДОПК, към момента за който са установени публичните задължения за последното. Видно от посоченото по-горе Ф. Х. е имал качеството на управител на дружеството заедно и поотделно с П. П.. Това е декларирано от самото задължено лице и потвърдено от данните в Търговския регистър. </w:t>
        <w:tab/>
        <w:br/>
        <w:tab/>
        <w:t xml:space="preserve">По отношение на втората предпоставка, законът изисква и да е налице поведение на това лице, изразяващо се в действие или бездействие, чрез което се укриват факти и обстоятелства, които по закон следва да бъдат обявени пред органа по приходите или публичния изпълнител; </w:t>
        <w:tab/>
        <w:br/>
        <w:tab/>
        <w:t xml:space="preserve">В тази връзка, правилно органът по приходите е взел предвид обстоятелството, че като управител на дейността на търговското дружество Ф. Х. следва да организира същата и да издава и подписва документи във връзка с нея. Приел е, че в негова тежест като управляващ на задълженото лице, който е също и собственик на капитала е, да се увери, след издаване на удостоверение за въвеждане в експлоатация на строителния обект, да се начисли ДДС за издадените опростени фактури за правото на строеж, както и да се начисли ДДС върху нотариалните такси по ЗННД и върху таксите за вписване по нотариалните актове при издаване на съответните фактури. Ревизиращият орган е приел също, че като представляващ [фирма] е бил длъжен да подава СД по ЗДДС, в които вярно да отрази извършените и получени облагаеми доставки за съответните периоди, както и че констатираните разлики и отклонения между декларираното и установеното при ревизията като действително дължимо, представлява „укриване" по смисъла на чл. 19, ал. 1 от ДОПК. </w:t>
        <w:tab/>
        <w:br/>
        <w:tab/>
        <w:t xml:space="preserve">В случая, когато през м. 02.2013г. е получено удостоверение за въвеждане в експлоатация на построената сграда, точно тогава [фирма] е следвало да бъде начислен ДДС върху правото на строеж ( ДДС в размер на 87 733, 31 лева.). Вместо това обаче е подадена СД по ЗДДС с резултат за този данъчен период ДДС за възстановяване в размер на 182, 34 лева/. Преди въвеждането на обекта в експлоатация и след това [фирма] е издавало данъчни фактури за продажбите на апартаменти, при което отново умишлено не е доначислен ДДС за издадените фактури за учредено право на строеж. При така установеното, правилно органът по приходите е приел, че доколкото от страна на [фирма] в случая са подадени СД по ЗДДС на [фирма] съдържащи неверни данни, а именно неначислен ДДС, това представлява укриване на факти, които задълженото лице е следвало обяви пред данъчната администрация. </w:t>
        <w:tab/>
        <w:br/>
        <w:tab/>
        <w:t xml:space="preserve">Настоящият съдебен състав не споделя изводите на АС Бургас, че в случая дружеството своевременно е изпълнило задължението си да предостави информацията за сключените сделки на приходната администрация посредством справка-декларация и отчетните регистри за съответния период, но същото е допуснало грешка, като е предоставило невярна информация, тъй като сделките са отразени като необлагаеми. Така посоченото невярно отразяване, не представлява по своята същност укриване на факти и обстоятелства, а неправилно приложение на данъчния закон, за което неправилно приложение обаче не е предвидена отговорност по чл. 19, ал. 1 от ДОПК, на съответните лица. </w:t>
        <w:tab/>
        <w:br/>
        <w:tab/>
        <w:t xml:space="preserve">В тази връзка следва да се посочи, че подадената от дружеството информация действително е невярана, понеже извършените сделки са отразени като необлагаеми и в резултат не е начислен дължимия ДДС, и в този смисъл правилно органът по приходите е формирал извод, че същото представлява „укриване" но смисъла на чл. 19 от ДОПК. В тази връзка следва да се отбележи, че подаването на декларации е едно от най-съществените и важни задължения на задължените физически и юридически лица. Такова подаване е регламентирано във всички данъчни закони, както и в законодателството, свързано със задължителното обществено осигуряване. Същността на декларирането се състои именно в посочване на предвидените в съответните образци на декларации, факти и обстоятелства, свързани с данъчното облагане, съответно със задължителното обществено осигуряване. В процесния случай на подадена невярна декларация, елементът от фактическия състав на чл. 19, ал. 1 от ДОПК, свързан с необявяването на факти и обстоятелства, е налице. Субект на укриването е управителят на дружеството, който съгласно текста на чл. 141, ал. 1 и ал. 2 ТЗ организира и ръководи дружеството и го представлява пред трети лица. </w:t>
        <w:tab/>
        <w:br/>
        <w:tab/>
        <w:t xml:space="preserve">Касационната инстанция счита за доказано и другите два елемента от фактическия състав на имуществената отговорност по чл 19, ал. 1 от ДОПК, а именно :причинно-следствена връзка между поведението на субекта на тази отговорност и невъзможността за събиране на задължения за данъци или задължителни осигурителни вноски, и невъзможност за събиране на публични вземания - данъци и задължителни осигурителни вноски. </w:t>
        <w:tab/>
        <w:br/>
        <w:tab/>
        <w:t xml:space="preserve">От представеното по делото е видно, че действията на управителя Ф. Х. са били насочени към това - да се забави във времето узнаването от страна на администрацията за действията на лицето, като междувременно се извърши разпореждане с активите на дружеството така, че да няма възможност то да плати дължимите данъци. </w:t>
        <w:tab/>
        <w:br/>
        <w:tab/>
        <w:t xml:space="preserve">Констатирано е, че според представена оборотна ведомост за 2015г.. към началото на годината [фирма] е имало задължения към доставчици в размер на 21215.17лв. Към 01.01.2015г. по дебита на сметка „Каса“ е имало 34 361, 13 лева, от които е разплатена в брой сумата от 15800.00 лева на доставчика [фирма], и към 31.12.2015г. остава салдо в размер на 18651, 1Злева. Видно от представена оборотна ведомост за 2016 г., [фирма] е имало задължение към собствениците в размер на 56 037, 16 лева. от които сумата от 18560лева е разплатена в брой през същата година на П. П.. </w:t>
        <w:tab/>
        <w:br/>
        <w:tab/>
        <w:t xml:space="preserve">Основание да се счита, че е налице виновно и умишлено поведение на Ф. Х. е фактът, че той и П. П. са управители и съдружници на [фирма]. регистрирано на 20.03.201Зг. Прави впечатление, че това дружество има същия предмет на дейност - строителство на жилищни сгради. Подобно на [фирма]. и [фирма] започва строителство на сграда с учредяване на право на строеж преди регистрацията си по ЗДДС, и също като него няма активи, нито назначен персонал. Строителството е с начало м. април 201Зг. /когато вече е издадено удостоверение за въвеждане в експлоатация на обекта на [фирма]/, и е приключено на 06.03.2015г., когато е издадено удостоверение за въвеждане в експлоатация на сградата, но отново не е начислен ДДС за учреденото право на строеж. Извършена е ревизия, приключила с издаването на РА, с който е констатиран неначислен ДДС в размер на 29593, 91 лева на същите нормативни основания, както и при [фирма] - чл. 45. ал. 2 и чл. 26. ал.З от ЗДДС, които задължения също са непогасени. </w:t>
        <w:tab/>
        <w:br/>
        <w:tab/>
        <w:t xml:space="preserve">Органите по приходите са направили верния извод, че е налице определен модел, при който, за реализирането на право на строеж на сграда се създава нова фирма, която не се регистрира по ЗДДС, като след построяването на сградата и въвеждането й в експлоатация не се начислява ДДС на учреденото право на строеж. За реализация на следващ проект се създава друго дружество и се следва описания начин на действие. Установените с данъчен акт публични задължения не са обезпечени, не се и погасяват. Само по себе си наличието на модел на действие като така описания сочи недобросъвестност и наличие на умишлено поведение от страна на управителя, целящо пряко укриването на проявените факти и обстоятелства от приходната администрация, а извършеното разплащане в брой към доставчици и съдружника с всички налични средства в касата на управляваното от него дружество е доказателство за субективния елемент от фактическия състав на отговорността - знанието на лицето, че това поведение води до невъзможност за събиране на публичните задължения. </w:t>
        <w:tab/>
        <w:br/>
        <w:tab/>
        <w:t xml:space="preserve">Също следва да се посочи, че отговорността по чл. 19 от ДОПК е предвидена с цел да не се допусне ощетяване на фиска от недобросъвестни действия на трети лица. Вземането, несъбираемото от имуществото на лицата по чл. 14. т. 1 и т. 2 от ДОПК се удовлетворява чрез претендиране посредством предвидената в чл. 19 от ДОПК отговорност на третото лице до размера, обусловен от недобросъвестните му действия. Отговорността на член на орган на управление или управител по чл. 19 от ДОПК е отговорност по чл. 14, т. 3 от кодекса - отговорност на лице, което при наличие на предвидените в закона предпоставки отговаря за задълженията на лицата - носители на задълженията и на лицата, задължени да удържат и внасят данъци и ЗОВ. В същото време тази отговорност е частен случай на хипотезата на чл. 16. ал. 1 от ДОПК. поради което както относно статута на лицата в данъчно-осигурителното производство, така и относно обхвата на тази отговорност са приложими разпоредбите на този законов текст - "Отговорно трето лице". В чл. 16, ал. 3 от ДОПК изрично е предвидено, че отговорността на задълженото лице по чл. 14. т. 3, обхваща данъците и задължителните осигурителни вноски, лихвите и разноските за събирането им. </w:t>
        <w:tab/>
        <w:br/>
        <w:tab/>
        <w:t xml:space="preserve">При така установените по делото факти и обстоятелства, настоящият касационен състав преценява като налични всички кумулативно необходими предпоставки за ангажиране отговорността на РЛ по реда на чл. 19, ал. 1 ДОПК. Приемайки обратното, първоинстанционният съд е постановил необосновано и незаконосъобразно решение, което следва да бъде отменено . </w:t>
        <w:tab/>
        <w:br/>
        <w:tab/>
        <w:t xml:space="preserve">Разноски: Предвид искането на касатора за присъждане на разноски и на основание чл. 161 от ДОПК, във вр. с чл. 8, ал. 1, т. 5 от Наредба № 1/9.07.2004г. за минималните размери на адвокатските възнаграждения, следва да му бъдат присъдени такива в размер на 3 804 лева за всяка инстанция поотделно или общо 7608лв. </w:t>
        <w:tab/>
        <w:br/>
        <w:tab/>
        <w:t xml:space="preserve">По изложените съображения и на основание чл. 221, ал. 2 АПК Върховният административен съд, състав на Осмо отделение </w:t>
        <w:tab/>
        <w:br/>
        <w:tab/>
        <w:t xml:space="preserve">РЕШИ: </w:t>
        <w:tab/>
        <w:br/>
        <w:tab/>
        <w:t xml:space="preserve">ОТМЕНЯ Решение № 343 от 28.02.2018 г., постановено по адм. дело № 2778 описа на Административен съд - Бургас за 2017г., с което е отменен РА № Р-02000217000816-091-001/22.06.2017г. издаден от органи по прихода на НАП Бургас, в частта потвърдена с Решение № 221/12.09.2017 г. на директора на дирекция "Обжалване и данъчно-осигурителна практика" при ЦУ на НАП-Бургас, включително и в частта за разноските и вместо това ПОСТАНОВЯВА: </w:t>
        <w:tab/>
        <w:br/>
        <w:tab/>
        <w:t xml:space="preserve">ОТХВЪРЛЯ жалбата на Ф. Х. Х. срещу РА № Р-02000217000816-091-001/22.06.2017г. издаден от органи по прихода на НАП Бургас, в частта потвърдена с Решение № 221/12.09.2017 г. на директора на дирекция "Обжалване и данъчно-осигурителна практика" при ЦУ на НАП-Бургас </w:t>
        <w:tab/>
        <w:br/>
        <w:tab/>
        <w:t xml:space="preserve">ОСЪЖДА Ф. Х. Х., ЕГН - [ЕГН], да заплати на Дирекция "Обжалване и данъчно-осигурителна практика" Бургас при ЦУ на НАП юрисконсултско възнаграждение в размер на 7 608 /седем хиляди шестстотин и осем /лева.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