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№1604/31.12.2020 по адм. д. №4961/2020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Комисията за енергийно и водно регулиране е подала молба по чл. 231, т. 1 АПК за отмяна на влязлото в сила решение № 759/11.02.2019 г. по адм. дело №4885/2018 г. по описа на Административния съд-София, оставено в сила с решение №17672/23.12.2019 г. по адм. дело №4340/2019 г. по описа на Върховния административен съд в частта, в която е осъдена да заплати на "ТЕЦ-Бобовдол" ЕАД със седалище и адрес на управление село Големо село, община Б., обезщетение за претърпени имуществени вреди в размер на 18 280 519, 28 лева, обезщетение за забава за периода 16.11.2016 г. - 9.05.2018 г. върху главницата от 18 280 519, 28 лева в размер на 2 742 077, 89 лева, обезщетение за забава в размер на законната лихва върху главницата от 18 280 519, 28 лева, считано от датата на подаване на исковата молба на 9.05.2018 г. до окончателното изплащане на задължението. В молбата се твърди, че след постановяване на решенията са били открити нови обстоятелства и нови писмени доказателства, които не са били известни на страната към момента на разглеждането на делото - с писма № Е-13-41-10/5.02.2020 г. и № Е-13-41-10/13.02.2020 г. на "Е"ЕАД и "Електроенергиен системен оператор" ЕАД. Съгласно чл. 192 ГПК всяка страна може да иска с писмена молба от съда да задължи неучастващо в делото лице да представи намиращ се у него документ. Препис от молбата се изпраща на третото лице, като му се определя срок за представяне на документа. В молбата за отмяна са направени и други доводи, които представляват касационни основания за проверка на решението и не обосновават допускане на отмяна. </w:t>
        <w:tab/>
        <w:br/>
        <w:tab/>
        <w:t xml:space="preserve">Отмяната е извънреден способ за извънинстанционен контрол на неправилни съдебни решения на изчерпателно изброени специални основания, сред които не попадат сочените от молителя съществени процесуални нарушения и нарушение на материалния закон, допуснати от първоинстанционния съд. </w:t>
        <w:tab/>
        <w:br/>
        <w:tab/>
        <w:t xml:space="preserve">Поради това молбата за отмяна следва да се остави без уважение. В полза на ответника не се присъждат разноски, тъй като няма доказателства, че такива са направени. </w:t>
        <w:tab/>
        <w:br/>
        <w:tab/>
        <w:t xml:space="preserve">По изложените съображения и на основание чл. 244 АПК петчленният състав на Върховния административен съдРЕШИ:</w:t>
        <w:tab/>
        <w:br/>
        <w:tab/>
        <w:t xml:space="preserve">О. Б. У. подадената от Комисията за енергийно и водно регулиране молба по чл. 231, т. 1 АПК за отмяна на влязлото в сила решение № 759/11.02.2019 г. по адм. дело №4885/2018 г. по описа на Административния съд-София, оставено в сила с решение №17672/23.12.2019 г. по адм. дело №4340/2019 г. по описа на Върховния административен съд в частта, в която е осъдена да заплати на "ТЕЦ-Бобов дол" ЕАД със седалище и адрес на управление село Големо село, община Б. дол, обезщетение за претърпени имуществени вреди в размер на 18 280 519, 28 лева, обезщетение за забава за периода 16.11.2016 г. - 9.05.2018 г. върху главницата от 18 280 519, 28 лева в размер на 2742 077, 89 лева, обезщетение за забава в размер на законната лихва върху главницата от 18 280 519, 28 лева, считано от датата на подаване на исковата молба на 9.05.2018 г. до окончателното изплащане на задължението.Решението не подлежи на обжалване и отмяна.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