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№419/04.12.2017 по гр. д. №1936/2017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419</w:t>
        <w:tab/>
        <w:br/>
        <w:tab/>
        <w:t xml:space="preserve"> </w:t>
        <w:tab/>
        <w:br/>
        <w:tab/>
        <w:t xml:space="preserve">гр. София, 04.12.2017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дванадесети октомври две хиляди и седемнадесета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АЛЕКСАНДЪР ЦОНЕВ </w:t>
        <w:tab/>
        <w:br/>
        <w:tab/>
        <w:t xml:space="preserve"/>
        <w:tab/>
        <w:br/>
        <w:tab/>
        <w:t xml:space="preserve">изслуша докладваното от председателя СИМЕОН ЧАНАЧЕВ гр. дело № 1936 по описа за 2017 г. на четвърто гражданско отделение.</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Г. Р. Р., Денка П. Р. и Н. Г. Р., чрез адвокат П. Т. Т. против решение № 29 от 09.01.2017 г. по гр. дело № 1859/2016 г. на Пловдивски окръжен съд. </w:t>
        <w:tab/>
        <w:br/>
        <w:tab/>
        <w:t xml:space="preserve"> </w:t>
        <w:tab/>
        <w:br/>
        <w:tab/>
        <w:t xml:space="preserve">Върховният касационен съд /ВКС/, състав на гражданска колегия, трето отделение, за да се произнесе взе предвид следното:</w:t>
        <w:tab/>
        <w:br/>
        <w:tab/>
        <w:t xml:space="preserve"> </w:t>
        <w:tab/>
        <w:br/>
        <w:tab/>
        <w:t xml:space="preserve">В изложението по чл. 284, ал. 3, т. 1 ГПК към касационната жалба е поставен следният въпрос: „Включва ли се в кръга на лицата, легитимирани да получат обезщетение за неимуществени вреди от смъртта на техни близки, брата на починалия? ”. </w:t>
        <w:tab/>
        <w:br/>
        <w:tab/>
        <w:t xml:space="preserve"> </w:t>
        <w:tab/>
        <w:br/>
        <w:tab/>
        <w:t xml:space="preserve">Преценката относно допускането на касационното обжалване е обусловена от решението, което следва да бъде прието от ОСНКГКТК на ВКС по тълкувателно дело № 1/2016 г. на ОСНКГКТК на ВКС по въпроса: „Кои лица са материално легитимирани да получат обезщетение за неимуществени вреди при причинена смърт на техен близък? ”. Поради това следва производството по делото да бъде спряно на основание чл. 292 ГПК, вр. § 74 от Преходните и заключителни разпоредби на Закона за изменение и допълнение на ГПК – обн. ДВ, бр. 86 от 27.10.2017 г.</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
        <w:tab/>
        <w:br/>
        <w:tab/>
        <w:t xml:space="preserve"> ОПРЕДЕЛИ:</w:t>
        <w:tab/>
        <w:br/>
        <w:tab/>
        <w:t xml:space="preserve"> </w:t>
        <w:tab/>
        <w:br/>
        <w:tab/>
        <w:t xml:space="preserve">СПИРА производството по гр. дело № 1936 по описа на четвърто гражданско отделение за 2017 г. на Върховен касационен съд до приемане на тълкувателно решение от Общото събрание на Наказателна колегия, Гражданска колегия и Търговска колегия на Върховния касационен съд по тълкувателно дело № 1/2016 г.</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