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№2528/17.03.2022 по адм. д. №9382/2021 на ВАС, IV о., докладвано от съдия Владимир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2528 София, 17.03.2022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шестнадесети февруари в състав: ПРЕДСЕДАТЕЛ:ДИАНА ГЪРБАТОВА ЧЛЕНОВЕ:ДОБРИНКА АНДРЕЕВАВЛАДИМИР ПЪРВАНОВ при секретар Радка Христова и с участието на прокурора Никола Невенчинизслуша докладваното от съдиятаВЛАДИМИР ПЪРВАНОВ по адм. дело № 9382/2021</w:t>
        <w:tab/>
        <w:br/>
        <w:tab/>
        <w:t xml:space="preserve">Производството е по реда на чл.208 – чл.228 от Административнопроцесуалния кодекс (АПК).</w:t>
        <w:tab/>
        <w:br/>
        <w:tab/>
        <w:t xml:space="preserve">Образувано е по касационна жалба на С. Ангелов, подадена чрез адв. Златков, против решение № 525 от 01.02.2021 г. по адм. д. № 10713/2020 г. на Административен съд София - град, с което е отхвърлена жалбата му срещу Заповед №РНД20-РД56-245/30.09.2020 г., на кмета на Район Надежда - Столична община, с която е наредено изземването на общинско жилище, находящо се в гр.София, [район], [жк], [жилищен адрес]. В касационната жалба се излагат съображения за неправилност на съдебното решение допуснати съществени нарушения на съдопроизводствените правила и необоснованост – отменителни касационни основания по чл. 209, т. 3 от АПК. Твърди, че съдът не е указал доказателствената тежест в процеса и не е дал адекватни указания на страните за доказване на правнорелевантните факти. Сочи, че изводите на съда са в явно противоречие със събраните по делото доказателства. Счита, че с издаването на процесната заповед за изземване на жилището е нарушен чл.6 от АПК и са причинени несъразмерни с целта на издаването на административния акт вреди. Иска се отмяна на обжалваното съдебно решение и постановяване на ново решение по съществото на спора с което обжалвания административен акт да бъде отменен. Претендират се разноски за две съдебни инстанции.</w:t>
        <w:tab/>
        <w:br/>
        <w:tab/>
        <w:t xml:space="preserve">Ответникът – кметът на Столична община, район „Надежда, в писмен отговор, изразява становище за неоснователност на касационната жалба. Претендира присъждане на юрисконсултско възнаграждение в минимален размер.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подадената жалба.</w:t>
        <w:tab/>
        <w:br/>
        <w:tab/>
        <w:t xml:space="preserve">Върховният административен съд, тричленен състав на четвърто отделение, намира касационната жалба за процесуално допустима като подадена от страна за която съдебното решение е неблагоприятно и в срока по чл. 211 ал. 1 от АПК. Разгледана по същество, жалбата е неоснователна.</w:t>
        <w:tab/>
        <w:br/>
        <w:tab/>
        <w:t xml:space="preserve">С обжалваното решение Административният съд София - град, е отхвърлил жалбата на С. Ангелов от гр. София, против заповед №РНД20-РД56-245/30.09.2020 г., на кмета на Район Надежда - Столична община, с която на основание чл. 65 от ЗОбС и чл. 34 от НРУУРОЖТСО е наредено да се изземе по административен ред недвижим имот - общинско жилище, находящо се в гр.София, [район], [жк], [жилищен адрес]. Съдът е приел, че са налице предпоставките по чл. 65, ал. 1 от ЗОбС за изземване на общински имот, който се владее без правно основание. Собствеността върху имота е безспорно установена, а жалбоподателят не е доказал, че владее имота на правно основание. Приел още, че със заповед № РНД16-РД66-19/06.06.2016 г. на кмета на Столична община-район Надежда настанителни права възникнали единствено за Н. Ангелов настанен в процесното общинско жилище, като едночленно семейство. Преценил, че от приложените по делото справки за настоящ и постоянен адрес на жалбоподателя е видно, че към момента на издаване на настанителната заповед, роденият на 03.08.2001 г. С. Ангелов не е живеел в едно домакинство със своя родител и наемател на процесното жилище Н. Ангелов. Счел, че данни в обратна насока се съдържат единствено в подадената от наемателя Декларация с вх. № РНД17-ГР00- 71/11.12.2017 г. по описа на СО-район Надежда, в която е бил посочен С. Ангелов. Преценил, че същата декларация е съставена след възникване на облигационното правоотношение и е инцидентен факт, който не се подкрепя от нито едно от останалите доказателства по преписката. Въз основа на установените по делото факти съдът е приел, че са налице кумулативните предпоставки за постановяване на акт за изземане на общинския имот. При наличие на кумулативните предпоставки, предвидени с разпоредбата на чл.65 ал.1 от ЗОС, съдът е стигнал до правен извод за неоснователност на подадената жалба. Решението е правилно.</w:t>
        <w:tab/>
        <w:br/>
        <w:tab/>
        <w:t xml:space="preserve">За да се осъществи съставът на чл. 65 ал. 1, предложение първо от ЗОС е необходимо да е установено по делото, че имотът е общинска собственост, че се държи от друго лице и че това лице няма основание да извършва тези фактически действия по държане на имота. В случая съдът е установил, че при издаване на настанителната заповед на Н. Ангелов в общинското жилище, неговият син не е адресат на заповедта в качеството му на член на неговото семейство. Точно е преценено, че по делото липсват доказателства касаторът да е пребивавал продължително в процесното жилище, което да го направи „негово“, по смисъла на чл.8 от ЕКПЧОС, а подадената от него на 10.03.2020г.(една седмица след смъртта на Н. Ангелов) декларация за включването му в настанителната заповед не валидира наемното правоотношение и не представлява правно основание да се владее процесния имот. Липсва логика лице с постоянен адрес в район „Люлин“-Столична община и настоящ адрес в район „Връбница“-Столична община, да бъде настанен в общинско жилище, несъответстващо на адресната регистрация на процесния имот. Следователно, както административният съд правилно е приел, за С. Ангелов не е възниквало правото да ползва общинското жилище, в което е бил настанен неговият баща.</w:t>
        <w:tab/>
        <w:br/>
        <w:tab/>
        <w:t xml:space="preserve">Напълно несъстоятелни са доводите в касационната жалба за допуснато от съда нарушение на чл. 171 от АПК. С изрично определение от 27.11.2020 година на страните е дадена възможност да направят доказателствени искания и да представят доказателства в открито съдебно заседание по делото. На жалбоподателя изрично е указано, че носи тежестта да докаже, че е живял в едно домакинство с титуляра на настанителната заповед и че отговаря на условията по чл. 5 от приложимата Наредба на Столична община. Действително, доказателства извън представените в административната преписка не са представени от страните. Това обаче не означава, че доказателствената тежест не е разпределена правилно. Органът, с представените в производството доказателства е доказал наличието на предпоставките за издаване на процесната заповед.</w:t>
        <w:tab/>
        <w:br/>
        <w:tab/>
        <w:t xml:space="preserve">Според чл. 65, ал. 1 ЗОС, заповед за изземване се издава при кумулативното наличие на следните предпоставки: да касае общински имот, който се владее или държи без основание, не се използва по предназначение или необходимостта от него е отпаднала. Предвид установеното от фактическа страна, тези изисквания са изпълнени за имота, предмет на заповедта - за него има съставен Акт за общинска собственост № 72/14.01.1997 г., установено е по несъмнен начин, че към момента на издаване на заповедта имота е в държане на С. Ангелов, като твърденията му, че има правно основание за това държане не се подкрепят от представените доказателства.</w:t>
        <w:tab/>
        <w:br/>
        <w:tab/>
        <w:t xml:space="preserve">Неоснователно е възражението на касатора, че първоинстанционният съд не е съобразил несъответствието на оспорената заповед с принципа на съразмерност и чл. 8 от ЕКЗПЧОС. В изложените мотиви съдът е обсъдил съответствието на процесната заповед с посочения текст на Конвенцията, като е установил, че не са нарушени както принципа на съразмерност, така и чл. 8 от ЕКЗПЧОС, тъй като в случая става въпрос за общинско жилище, което неправомерно се обитава от жалбоподателя. Възможността за засягане на претендираните от касационния жалбоподател права е предвидено в закона, насочено е към постигане на легитимна цел и е пропорционално. Принципът на съразмерност изисква административния акт и неговото изпълнение да не засягат права и законни интереси в по-голяма степен от най - необходимото за целта, за която се издава акта. В конкретния случай той е неприложим. Касаторът не е доказал твърдението си, че е живял с баща си приживе в едно домакинство, нито че е картотекиран по съответния ред, като нуждаещ се от жилище, за да бъдат взети предвид тези обстоятелства при осъществената от съда преценка и съобразяване с принципа на съразмерност, визиран в АПК.</w:t>
        <w:tab/>
        <w:br/>
        <w:tab/>
        <w:t xml:space="preserve">Решението като правилно и законосъобразно следва да бъде оставено в сила.</w:t>
        <w:tab/>
        <w:br/>
        <w:tab/>
        <w:t xml:space="preserve">При този изход на спора, разноски на касатора не следва да бъдат присъждани. Основателна е претенцията на ответника за присъждане на юрисконсултско възнаграждение за касационното производство и следва да бъде уважена в размер на 100 лв., съгласно чл. 24 от Наредбата за заплащането на правната помощ във вр. с чл. 78, ал. 8 ГПК във вр. с чл. 144 АПК.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съд, четвърто отделение РЕШИ:</w:t>
        <w:tab/>
        <w:br/>
        <w:tab/>
        <w:t xml:space="preserve">ОСТАВЯ В СИЛА решение № 525 от 01.02.2021 г. по адм. д. № 10713/2020 г. на Административен съд София – град.</w:t>
        <w:tab/>
        <w:br/>
        <w:tab/>
        <w:t xml:space="preserve">ОСЪЖДА С. Ангелов от гр. София, да заплати на Столична община разноски по делото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Гърбатова</w:t>
        <w:tab/>
        <w:br/>
        <w:tab/>
        <w:t xml:space="preserve">секретар: ЧЛЕНОВЕ:/п/ Добринка Андреева/п/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