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№4207/25.09.2024 по гр. д. №2592/2023 на ВКС, ГК, III г.о., докладвано от съдия Анелия Цанова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4207</w:t>
        <w:tab/>
        <w:br/>
        <w:tab/>
        <w:t xml:space="preserve"/>
        <w:tab/>
        <w:br/>
        <w:tab/>
        <w:t xml:space="preserve">гр. София, 25.09.2024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съдебно заседание на двадесет и шести юли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МАРИЯ ИВАНОВА </w:t>
        <w:tab/>
        <w:br/>
        <w:tab/>
        <w:t xml:space="preserve"/>
        <w:tab/>
        <w:br/>
        <w:tab/>
        <w:t xml:space="preserve"> ЧЛЕНОВЕ: ЕМИЛ ТОМОВ </w:t>
        <w:tab/>
        <w:br/>
        <w:tab/>
        <w:t xml:space="preserve"/>
        <w:tab/>
        <w:br/>
        <w:tab/>
        <w:t xml:space="preserve"> АНЕЛИЯ ЦАНОВА</w:t>
        <w:tab/>
        <w:br/>
        <w:tab/>
        <w:t xml:space="preserve"/>
        <w:tab/>
        <w:br/>
        <w:tab/>
        <w:t xml:space="preserve">като разгледа докладваното от съдия Цанова гр. д. № 2592/2023 г.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чл.282 от ГПК.</w:t>
        <w:tab/>
        <w:br/>
        <w:tab/>
        <w:t xml:space="preserve"/>
        <w:tab/>
        <w:br/>
        <w:tab/>
        <w:t xml:space="preserve">Образувано е по подадена в срока по чл.282 ГПК от ЗАД „ДаллБогг: Живот и здраве“ АД - касатор по гр. д.№ 2592/23 г. на ВКС, ІІІ ГО, молба за освобождаване на сумата от 8 346,90 лв., преведена по сметка на ВКС във връзка със спиране на изпълнението на решение № 97/16.03.23г. на ОС - Стара Загора по т. д. № 24/23 г. Твърди, че на 13.03. 2024 г. въз основа на наложен запор ЧСИ М.Д. е удържал от банковата му сметка сумата от 10 585,92лв., копие от което преводно нареждане е представено с молбата. </w:t>
        <w:tab/>
        <w:br/>
        <w:tab/>
        <w:t xml:space="preserve"/>
        <w:tab/>
        <w:br/>
        <w:tab/>
        <w:t xml:space="preserve">С писмения си отговор Ж. А., действащ чрез своята майка и законен представител С. А., чрез адв. М., е изразил становище за основателност на молбата поради погасяване на всички задължения на молителя към него. </w:t>
        <w:tab/>
        <w:br/>
        <w:tab/>
        <w:t xml:space="preserve"/>
        <w:tab/>
        <w:br/>
        <w:tab/>
        <w:t xml:space="preserve">Върховен касационен съд, трето гражданско отделение, след като обсъди молбата и представените към нея приложения, намира следното:</w:t>
        <w:tab/>
        <w:br/>
        <w:tab/>
        <w:t xml:space="preserve"/>
        <w:tab/>
        <w:br/>
        <w:tab/>
        <w:t xml:space="preserve"> С определение № 570/30.03.2023г. по ч. гр. д № 1356/23 г., състав на Върховният касационен съд, ІІІ ГО, е спрял изпълнението на решение № 97/16.03.2023 г. на ОС - Стара Загора по т. д. № 24/23 г. </w:t>
        <w:tab/>
        <w:br/>
        <w:tab/>
        <w:t xml:space="preserve"/>
        <w:tab/>
        <w:br/>
        <w:tab/>
        <w:t xml:space="preserve">С преводно нареждане от 29.03.2023 г. по специалната сметка на ВКС е внесено обезпечение по чл.282, ал.2 ГПК в размер на 8 346,90 лв., постъпването на която сумата по сметката на ВКС за обезпечения е удостоверено с приложената служебна бележка, издадена от счетоводител на ВКС.</w:t>
        <w:tab/>
        <w:br/>
        <w:tab/>
        <w:t xml:space="preserve"/>
        <w:tab/>
        <w:br/>
        <w:tab/>
        <w:t xml:space="preserve">С определение № 806/23.02.2024г. по гр. д.№ 2592/2023 г. настоящият състав на ВКС не е допуснал касационно обжалване на въззивното решение, с което ЗАД „ДаллБогг: Живот и здраве“ АД е осъдено на осн. чл. 432, ал.1 КЗ да заплати на Ж. А., действащ чрез своята майка и законен представител С. А., сумата от 7 500 лв.- обезщетение за неимуществени вреди, ведно със законната лихва от 01.03.22 г. до окончателното й изплащане. </w:t>
        <w:tab/>
        <w:br/>
        <w:tab/>
        <w:t xml:space="preserve"/>
        <w:tab/>
        <w:br/>
        <w:tab/>
        <w:t xml:space="preserve">Предвид изложеното съставът на Върховен касационен съд, ІІІ гр. отд., намира, че на основание чл.282, ал.5 от ГПК обезпечението, което е предназначено да гарантира изпълнението на влязлото в сила осъдително решение, следва да се преведе по сметката на молителя.</w:t>
        <w:tab/>
        <w:br/>
        <w:tab/>
        <w:t xml:space="preserve"/>
        <w:tab/>
        <w:br/>
        <w:tab/>
        <w:t xml:space="preserve">Воден от изложеното и на основание чл. 282, ал.5 ГПК, Върховният касационен съд, четвърто гражданско отделение,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ОСВОБОЖДАВА внесеното от Застрахователно акционерно дружество „ДаллБогг Живот и Здраве“ АД обезпечение с вносна бележка от 29.03.2023 г., като сумата от 8 346,90 лв. му бъде преведена по сметка IBAN: B., B.: U. в банка „Уникредит Булбанк“ АД, с титуляр „ЗАД ДаллБогг: Живот и здраве“ АД. </w:t>
        <w:tab/>
        <w:br/>
        <w:tab/>
        <w:t xml:space="preserve"/>
        <w:tab/>
        <w:br/>
        <w:tab/>
        <w:t xml:space="preserve">Да се издаде препис от определението на молителя 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