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№560/01.12.2017 по гр. д. №2220/2017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2220 от 2017 г. на ВКС на РБ, ГК, първо отделение О П Р Е Д Е Л Е Н И Е</w:t>
        <w:tab/>
        <w:br/>
        <w:tab/>
        <w:t xml:space="preserve"/>
        <w:tab/>
        <w:br/>
        <w:tab/>
        <w:t xml:space="preserve"> № 560 </w:t>
        <w:tab/>
        <w:br/>
        <w:tab/>
        <w:t xml:space="preserve"> </w:t>
        <w:tab/>
        <w:br/>
        <w:tab/>
        <w:t xml:space="preserve"> София, 01.12. 2017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девети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ПРЕДСЕДАТЕЛ:БРАНИСЛАВА ПАВЛОВА ЧЛЕНОВЕ: ТЕОЗОЛА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2220 по описа за 2017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връзка с чл. 280 ГПК /редакция преди изменението със ЗИД на ГПК, публ. в ДВ бр. 86 от 2017 г., съобразно пар. 74 от ПЗР на ЗИД на ГПК, публ.ДВ бр. 86 от 2017 г./.</w:t>
        <w:tab/>
        <w:br/>
        <w:tab/>
        <w:t xml:space="preserve"> </w:t>
        <w:tab/>
        <w:br/>
        <w:tab/>
        <w:t xml:space="preserve"> Образувано е по касационна жалба на [община] срещу решение № 71 от 22.02.2017 г. по в. гр. д.№ 587 от 2016 г. на Хасковския окръжен съд, гражданско отделение, трети въззивен състав, с което е отменено решение № 258 от 29.07.2016 г. по гр. д.№ 344 от 2016 г. на Димитровградския районен съд и вместо него е постановено ново решение за признаване за установено спрямо [община] на основание чл. 124, ал. 1 ГПК, че П. „Д.“- [населено място] е собственик на следния недвижим имот: имот с № 000490, находящ се в землището на [населено място], [община], Хасковска област, м.“Ю.“, с площ от 11, 252 дка и с начин на трайно ползване - друга селскостопанска територия. </w:t>
        <w:tab/>
        <w:br/>
        <w:tab/>
        <w:t xml:space="preserve"> </w:t>
        <w:tab/>
        <w:br/>
        <w:tab/>
        <w:t xml:space="preserve">В касационната жалба се твърди, че решението на Хасковския окръжен съд е неправилно поради допуснати нарушения на материалния закон, съществени нарушения на съдопроизводствените правила и необосновано - основание за касационно обжалване по чл. 281, ал. 1, т. 3 ГПК. </w:t>
        <w:tab/>
        <w:br/>
        <w:tab/>
        <w:t xml:space="preserve"> </w:t>
        <w:tab/>
        <w:br/>
        <w:tab/>
        <w:t xml:space="preserve">Като основание за допускане на касационното обжалване се сочат чл. 280, ал. 1, т. 1, т. 2 и т. 3 ГПК /редакция преди изменението на ГПК със ЗИД на ГПК, публ. в ДВ бр. 86 от 2017 г./. Касаторът твърди, че обжалваното решение противоречи на посочена от него практика на ВКС /определение № 441 от 03.08.2009 г. по ч. гр. д.№ 281 от 2009 г. на ВКС, ГК, първо г. о., определение № 452 от 30.09.2013 г. по ч. гр. д.№ 5307 от 2013 г. на ВКС, ГК, първо г. о. и решение № 137 от 25.11.2014 г. по гр. д.№ 1027 от 2013 г. на Районен съд - Бяла/ по следните правни въпроси: </w:t>
        <w:tab/>
        <w:br/>
        <w:tab/>
        <w:t xml:space="preserve"> </w:t>
        <w:tab/>
        <w:br/>
        <w:tab/>
        <w:t xml:space="preserve">1. Подлежат ли на вписване договорите, подписани от председателите на назначените ликвидационни съвети на прекратените ТКЗС към датата на сключването им и към настоящия момент? </w:t>
        <w:tab/>
        <w:br/>
        <w:tab/>
        <w:t xml:space="preserve"> </w:t>
        <w:tab/>
        <w:br/>
        <w:tab/>
        <w:t xml:space="preserve">2. Могат ли да бъдат предмет на проведена тръжна процедура по чл. 48 и чл. 48а ППЗСПЗЗ и на сключена въз основа на нея разпоредителна сделка от ликвидационните съвети на прекратените ТКЗС терените, прилежащи към сградите и съоръженията, собственост на ТКЗС? </w:t>
        <w:tab/>
        <w:br/>
        <w:tab/>
        <w:t xml:space="preserve"> </w:t>
        <w:tab/>
        <w:br/>
        <w:tab/>
        <w:t xml:space="preserve">Освен това счита, че от значение за точното прилагане на закона и за развитието на правото по смисъла на чл. 280, ал. 1, т. 3 ГПК би било произнасянето на ВКС по следните въпроси:</w:t>
        <w:tab/>
        <w:br/>
        <w:tab/>
        <w:t xml:space="preserve"> </w:t>
        <w:tab/>
        <w:br/>
        <w:tab/>
        <w:t xml:space="preserve">3. С какви доказателства следва да бъде установено наличието на изпълнен фактически състав на законно проведена тръжна процедура по чл. 48 и чл. 48а ППЗСПЗЗ от ликвидационните съвети на прекратените ТКЗС за продажба на притежавано от тях имущество и в тази връзка наличието само и единствено на договор за покупко-продажба на такова имущество установява ли и наличието на предшестваща законово проведена от назначения ликвидационен съвет тръжна процедура за продажба на активи, собственост на бивше ТКЗС? </w:t>
        <w:tab/>
        <w:br/>
        <w:tab/>
        <w:t xml:space="preserve"> </w:t>
        <w:tab/>
        <w:br/>
        <w:tab/>
        <w:t xml:space="preserve">4. Има ли вещнопрехвърлително действие договорът за покупко-продажба на имущество, собственост на прекратено ТКЗС при положение, че имотите - предмет на сключената сделка от ликвидационния съвет не са индивидуализирани с нито един от изискуемите по закон индивидуализиращи белези? </w:t>
        <w:tab/>
        <w:br/>
        <w:tab/>
        <w:t xml:space="preserve"> </w:t>
        <w:tab/>
        <w:br/>
        <w:tab/>
        <w:t xml:space="preserve">5. Има ли вещнопрехвърлително действие договорът за покупко-продажба на имущество, собственост на прекратено ТКЗС, ако този договор не е вписан в Службата по вписванията? </w:t>
        <w:tab/>
        <w:br/>
        <w:tab/>
        <w:t xml:space="preserve"> </w:t>
        <w:tab/>
        <w:br/>
        <w:tab/>
        <w:t xml:space="preserve">В писмен отговор от 25.05.2017 г. пълномощникът на ответника по жалбата П. „Д.“- [населено място] оспорва същата. Моли касационното обжалване на решението на Хасковския окръжен съд да не бъде допускано.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по наличието на основания за допускане на касационното обжалване приема следното: За да постанови обжалваното решение за уважаване на предявения от П. „Д.“ – [населено място] срещу [община] установителен иск за собственост, въззивният съд е приел следното: Въпреки че ответникът по делото не е подал отговор на исковата молба и не е взел становище по иска, а в първото по делото съдебно заседание неговият представител е заявил само общо оспорване на иска, без да е заявил конкретни факти и обстоятелства, на които основава възраженията си, възможността на страните да сочат съществуващи и известни факти и доказателства за тяхното установяване не е била преклудирана с изтичане на първото по делото заседание, тъй като съдът е допуснал процесуално нарушение във връзка с доклада по делото - не е напътил ответника да извърши правилно процесуалното действие, свързано с вземане становище по спора, както и не е изпълнил задължението си чрез вземане на обясненията на страните и техните процесуални представители да отдели спорните от безспорните факти. Поради това въззивният съд е приел, че принципно правилно първоинстанционният съд е приел и разгледал направените от ответника, макар и след обявяване на доклада, възражения срещу иска. От своя страна въззивният съд също е разгледал и се е произнесъл по всички направени от ответната община възражения. </w:t>
        <w:tab/>
        <w:br/>
        <w:tab/>
        <w:t xml:space="preserve"> </w:t>
        <w:tab/>
        <w:br/>
        <w:tab/>
        <w:t xml:space="preserve">Въз основа на приетата пред въззивната инстанция съдебно-техническа експертиза съдът е приел за установено, че описаният в т. 5 от договора от 05.10.1994 г. имот - водоем „Г.“ е идентичен с имот № 000490 по картата на възстановената собственост на [населено място] и че в м.“Ю.“, в която се намира процесния водоем, няма други водоеми. Приел е за установено и че процесният водоем е бил построен не по-късно от 1984 г., т. е. по времето, когато земите в землището на [населено място] са били включени в АПК Д., филиал В.. Приел, че водоемът е бил изграден от и за целите на стопанството, в което е била включена земята, върху която се е намирал, а следователно със средства на член-кооператорите, участващи в АПК Д.. Нямало доказателства водоемът да е бил изграден върху земя - държавна или общинска собственост или със средства на държавата; за отчуждаването му и актуването му като държавна собственост /преди 2015 г./; за предоставянето му за стопанисване и управление от Държавата на АПК или за завеждането му в баланса на някое държавно предприятие. Към началото на ликвидацията на ЗК „С.“- [населено място] този водоем е бил записан в баланса на кооперацията като основно средство с производствено предназначение. Поради това съдът е достигнал до извода, че към датата на сключване на процесния договор на 05.10.1994 г. водоемът е съставлявал част от имуществото на ЗК „С.“- [населено място]- в ликвидация, тоест разпореждането с него в полза на ищцовата кооперация П. „Д.“- [населено място] е извършено от собственик.</w:t>
        <w:tab/>
        <w:br/>
        <w:tab/>
        <w:t xml:space="preserve"> </w:t>
        <w:tab/>
        <w:br/>
        <w:tab/>
        <w:t xml:space="preserve">Въззивният съд е приел за неоснователни доводите на ответната община за нищожност на договора от 05.10.1994 г. Изрично в договора било посочено, че основанието му е проведен търг по чл. 48, ал. 10 ППЗСПЗЗ, тоест изискването за провеждане на предшестваща тръжна процедура е било спазено. Дори и да е имало нарушения при провеждането на търга, съгласно пар. 30, ал. 3 от ПЗР на ЗСПЗЗ те не препятствали пораждането на целените от страните по договора правни последици, включително придобиването на правото на собственост в патримониума на купувача по договора от 05.10.1994 г. П. „Д.“- [населено място].</w:t>
        <w:tab/>
        <w:br/>
        <w:tab/>
        <w:t xml:space="preserve"> </w:t>
        <w:tab/>
        <w:br/>
        <w:tab/>
        <w:t xml:space="preserve">Относно индивидуализацията на имота - предмет на договора въззивният съд е приел, че действително в договора имотът не бил описан прецизно, но от посочените в него вид и наименование на обекта - водоем „Г.“ и от указанието на инвентаризационния номер на този обект било достатъчно да се приеме, че прехвърленият имот е индивидуализиран в минималната необходима степен. Освен това, недостатъчната индивидуализация на имота в договора не правела договора недействителен, а налагала тълкуване на волята на страните по този договор.</w:t>
        <w:tab/>
        <w:br/>
        <w:tab/>
        <w:t xml:space="preserve"> </w:t>
        <w:tab/>
        <w:br/>
        <w:tab/>
        <w:t xml:space="preserve">На следващо място, въззивният съд е приел че няма основание спорният имот да бъде третиран като вещ, изключена от гражданския оборот, тъй като той не попадал в приложното поле на чл. 19, ал. 1, т. 4, б.“в“ от Закона за водите от 2000 г.: Разпоредбата на закона визирала язовири, а не водоеми като процесния, като освен това процесното съоръжение не функционирало по предназначението си. Освен това, то било изградено със средства на АПК Д. върху земя, собственост на негови член-кооператори, а не върху общинска земя и е представлявало част от имуществото на кооперативното стопанство, а не държавна собственост.</w:t>
        <w:tab/>
        <w:br/>
        <w:tab/>
        <w:t xml:space="preserve"> </w:t>
        <w:tab/>
        <w:br/>
        <w:tab/>
        <w:t xml:space="preserve">За недоказано е счетено направеното от ответника оспорване на достоверността на датата на договора от 05.10.1994 г. Предвид на това, че в счетоводството на ищцовата кооперация договорът е бил заведен на 01.12.1994 г., съдът е приел, че сделката е сключена преди приемането на Закона за водите от 2000 г. и на Закона за сдруженията за напояване от 2001 г. и като такава е действителна, тъй като към датата на сключването й не е съществувало законово ограничение относно субектите, които са можели да закупят язовири и водоеми, съставляващи част от имуществото на бившето кооперативно стопанство. </w:t>
        <w:tab/>
        <w:br/>
        <w:tab/>
        <w:t xml:space="preserve"> </w:t>
        <w:tab/>
        <w:br/>
        <w:tab/>
        <w:t xml:space="preserve">По отношение довода на ответника за опорочаване на договора от 05.10.1994 г. поради липса форма и на вписване на този договор по реда на Правилника за вписванията, въззивният съд е приел, че за този договор не е била необходима нотариална форма, а само писмена форма и че тъй като към момента на сключване на договора не е имало нормативно изискване за неговото вписване, не може да се приеме, че фактическият състав на придобивното основание не е завършен. </w:t>
        <w:tab/>
        <w:br/>
        <w:tab/>
        <w:t xml:space="preserve"> </w:t>
        <w:tab/>
        <w:br/>
        <w:tab/>
        <w:t xml:space="preserve">За неоснователно е прието и твърдението на ответника, че с този договор ищецът е закупил само сгради, но не и поземления имот. Тълкувайки изразената в договора воля на страните, съдът е приел, че тъй като в имота няма сгради, а самият той представлява неизползвано съоръжение /водохранилище с диги и шахти, които са служили за монтиране на помпи, с които е била изтегляна вода/ и именно като такова съоръжение е бил заведен в балансовата сметка на ЗК „С.“, а в последствие в инвентаризационната книга на П. „Д.“- [населено място], то предмет на договора не са сгради, а самото водохранилищно съоръжение, комплекс от земята под него и бетоновите градежи. Разпоредбата на чл. 45 ППЗСПЗЗ, на която се позовавал ответника, в случая била неприложима, тъй като тя третирала собствеността на земеделските земи от държавния и общинския поземлен фонд, а в случая по делото било установено, че в м.“Ю.“, в която се намирал процесния водоем, няма държавни или общински терени. </w:t>
        <w:tab/>
        <w:br/>
        <w:tab/>
        <w:t xml:space="preserve"> </w:t>
        <w:tab/>
        <w:br/>
        <w:tab/>
        <w:t xml:space="preserve">Предвид тези мотиви на съда в обжалваното решение няма основание за допускане на касационното обжалване на решението по поставените от касатора правни въпроси, поради следното: </w:t>
        <w:tab/>
        <w:br/>
        <w:tab/>
        <w:t xml:space="preserve"> </w:t>
        <w:tab/>
        <w:br/>
        <w:tab/>
        <w:t xml:space="preserve">1. Първият поставен въпрос /подлежат ли на вписване договорите, подписани от председателите на назначените ликвидационни съвети на прекратените ТКЗС към датата на сключването им и към настоящия момент/ не е правен въпрос по смисъла на чл. 280, ал. 1 ГПК, тъй като не е от значение за конкретното дело: защото вписването на договор за покупко-продажба не е елемент от фактическия състав на придобиването на основание този договор и липсата на такова вписване не води до нищожност на договора поради липса на изискуема от закона форма. В този смисъл е константната практика на ВКС /например решение № 68 от 20.02.2012 г. по гр. д.№ 719 от 2011 г. на ВКС, ГК, първо г. о, решение № 23 от 02.02.2010 г. по гр. д.№ 4219 от 2008 г. на ВКС, ГК, пето г. о., решение № 124 от 05.04.2012 г. по гр. д.№ 905 от 2011 г. на ВКС, ГК, първо г. о. и др./, която настоящият състав на ВКС изцяло споделя. </w:t>
        <w:tab/>
        <w:br/>
        <w:tab/>
        <w:t xml:space="preserve"> </w:t>
        <w:tab/>
        <w:br/>
        <w:tab/>
        <w:t xml:space="preserve">2. Вторият поставен въпрос /могат ли да бъдат предмет на проведена тръжна процедура по чл. 48 и чл. 48а ППЗСПЗЗ и на сключена въз основа на нея разпоредителна сделка от ликвидационните съвети на прекратените ТКЗС терените, прилежащи към сградите и съоръженията, собственост на ТКЗС/ също не е правен въпрос по смисъла на чл. 280, ал. 1 ГПК, тъй като не е от значение за конкретното дело: По него е установено и въззивният съд е приел, че предмет на сделката от 05.10.21994 г. е водохранилищно съоръжение /водоем/, а не терен, който представлява прилежаща част към такова съоръжение. </w:t>
        <w:tab/>
        <w:br/>
        <w:tab/>
        <w:t xml:space="preserve"> </w:t>
        <w:tab/>
        <w:br/>
        <w:tab/>
        <w:t xml:space="preserve">Независимо от горното, следва да се посочи, че представеното от касатора решение № 137 от 25.11.2014 г. по гр. д.№ 1027 от 2013 г. на Районен съд - Бяла не е влязло в сила /както изрично е посочено в него/, поради което не представлява практика на съдилищата по смисъла на чл. 280, ал. 1, т. 2 ГПК /редакция преди изменението на ГПК, публ. в ДВ бр. 86 от 2017 г./ и съответно не може да послужи като основание за допускане на касационното обжалване на решението на Хасковския окръжен съд на основание чл. 280, ал. 1, т. 2 ГПК.</w:t>
        <w:tab/>
        <w:br/>
        <w:tab/>
        <w:t xml:space="preserve"> </w:t>
        <w:tab/>
        <w:br/>
        <w:tab/>
        <w:t xml:space="preserve">3. Третият поставен въпрос /с какви доказателства следва да бъде установено наличието на изпълнен фактически състав на законно проведена тръжна процедура по чл. 48 и чл. 48а ППЗСПЗЗ от ликвидационните съвети на прекратените ТКЗС за продажба на притежавано от тях имущество и в тази връзка наличието само и единствено на договор за покупко-продажба на такова имущество установява ли и наличието на предшестваща законово проведена от назначения ликвидационен съвет тръжна процедура за продажба на активи, собственост на бивше ТКЗС/ също не е правен въпрос по смисъла на чл. 280, ал. 1 ГПК, тъй като не е обосновал изводите на съда в обжалваното решение: Въззивният съд не е приел, че някои от представените по делото доказателства са недопустими за доказване на проведена тръжна процедура, за да се поставя въпроса с какви доказателства следва да се доказва провеждането на такава процедура. Напротив, приел е, че страните не са ангажирали други доказателства затова, освен представения от ищеца договор от 05.10.1994 г., в който изрично е записано, че основанието за сключването му е проведен търг по чл. 48, ал. 10 ППЗСПЗЗ. </w:t>
        <w:tab/>
        <w:br/>
        <w:tab/>
        <w:t xml:space="preserve"> </w:t>
        <w:tab/>
        <w:br/>
        <w:tab/>
        <w:t xml:space="preserve">Въпросът не е правен въпрос по смисъла на чл. 280, ал. 1 ГПК и тъй като обстоятелството дали преди сключването на процесния договор е била проведена законна тръжна процедура по чл. 48 и чл. 48а ППЗСПЗЗ е напълно неотносимо към конкретното дело, по което въззивният съд е приел, че дори и да са били налице нарушения при провеждането на търга, съгласно пар. 30, ал. 3 от ПЗР на ЗСПЗЗ това не препятствало пораждането на целените от страните по договора правни последици, включително придобиването на правото на собственост в патримониума на купувача по договора от 05.10.1994 г. П. „Д.“- [населено място]. Въпрос, относно това дали съдът правилно е приложил и изтълкувал разпоредбата на пар. 30, ал. 3 от ПЗР на ЗСПЗЗ не е поставен от касатора, а съгласно приетото в т. 1 от Тълкувателно решение № 1 от 19.02.2010 г. по тълк. д.№ 1 от 2009 г. на ОСГТК на ВКС настоящия състав няма право служебно да поставя и се произнася по този въпрос. </w:t>
        <w:tab/>
        <w:br/>
        <w:tab/>
        <w:t xml:space="preserve"> </w:t>
        <w:tab/>
        <w:br/>
        <w:tab/>
        <w:t xml:space="preserve">4. Не е налице основанието на чл. 280, ал. 1, т. 3 ГПК за допускане на касационното обжалване по четвъртия поставен въпрос /има ли вещнопрехвърлително действие договорът за покупко-продажба на имущество, собственост на прекратено ТКЗС при положение, че имотите - предмет на сключената сделка от ликвидационния съвет не са индивидуализирани с нито един от изискуемите по закон индивидуализиращи белези/, тъй като този въпрос не е свързан с приложението на неясна или непълна правна норма и не налага тълкуване на такава норма. </w:t>
        <w:tab/>
        <w:br/>
        <w:tab/>
        <w:t xml:space="preserve"> </w:t>
        <w:tab/>
        <w:br/>
        <w:tab/>
        <w:t xml:space="preserve">По въпроса има и безпротиворечива съдебната практика, според която вещнопрехвърлително действие има всеки действителен договор за покупко-продажба, прехвърлителят по който е бил собственик на имота към момента на сключване на сделката. Недостатъчната индивидуализация на имота в договора не се отразява на действителността на този договор и на неговото вещнопрехвърлително действие, а налага само тълкуването на договора на основание чл. 20 ЗЗД, с цел да се установи действителна воля на страните по този договор досежно обекта на прехвърлянето. В този смисъл е решение № 107 от 07.07.2017 г. по гр. д.№ 4580 от 2016 г. на ВКС, ГК, първо г. о., което настоящият състав на ВКС изцяло споделя. От постановяването на тази практика на ВКС не са настъпили промени в законодателството или в обществените условия, поради което не се налага тя да бъде променяна. </w:t>
        <w:tab/>
        <w:br/>
        <w:tab/>
        <w:t xml:space="preserve"> </w:t>
        <w:tab/>
        <w:br/>
        <w:tab/>
        <w:t xml:space="preserve">5. Петият поставен въпрос /има ли вещнопрехвърлително действие договорът за покупко-продажба на имущество, собственост на прекратено ТКЗС, ако този договор не е вписан в Службата по вписванията/ е част от по-големия въпрос дали вписването на актове за договори да покупко-продажба на недвижими имоти е част от фактическия състав на придобиването и от формата на сделката. Този въпрос е свързан с изясняването на действителния смисъл на разпоредбата на чл. 113 от Закона за собствеността и по него има практика на ВКС, която настоящият състав на ВКС изцяло споделя и на която обжалваното решение не противоречи: например посочените и по-горе /във връзка с първия поставен въпрос/ решение № 68 от 20.02.2012 г. по гр. д.№ 719 от 2011 г. на ВКС, ГК, първо г. о, решение № 23 от 02.02.2010 г. по гр. д.№ 4219 от 2008 г. на ВКС, ГК, пето г. о., решение № 124 от 05.04.2012 г. по гр. д.№ 905 от 2011 г. на ВКС, ГК, първо г. о. и др., според които съгласно чл. 1 от Правилника за вписванията вписването на сделки в Службата по вписванията има само оповестително действие по отношение на третите лица /защитно действие вписването има само в изрично посочените от закона случаи/. Във всички случай обаче вписването в Службата по вписванията не е елемент от фактическия състав на сделката, не е част от формата за действителност на сделката и следователно не се отразява на действителността на тази сделка и на нейния транслативен ефект. Вписването на сделка в Службата по вписванията е от значение, само когато е налице конкуренция между права /придобиване на имот от две лица последователно от един и същ праводател-собственик на имота/. В този случай, съгласно чл. 113 от ЗС собственик на имота е този от приобретателите, който пръв е вписал сделката си. </w:t>
        <w:tab/>
        <w:br/>
        <w:tab/>
        <w:t xml:space="preserve"> </w:t>
        <w:tab/>
        <w:br/>
        <w:tab/>
        <w:t xml:space="preserve">Не са настъпили промени в законодателството или в обществените условия, които да налагат промяната на горепосочената практика на ВКС, поради което не е налице основанието на чл. 280, ал. 1, т. 3 ГПК за допускане на касационното обжалване на решението и по този въпрос. </w:t>
        <w:tab/>
        <w:br/>
        <w:tab/>
        <w:t xml:space="preserve"> </w:t>
        <w:tab/>
        <w:br/>
        <w:tab/>
        <w:t xml:space="preserve">Поради всичко гореизложено и тъй като касаторът не е посочил други правни въпроси от значение за делото, а съгласно приетото в горепосоченото Тълкувателно решение № 1 от 19.02.2010 г. по тълк. д.№ 1 от 2009 г. на ОСГТК на ВКС Върховният касационен съд няма право служебно да поставя такива въпроси /освен по валидността и допустимостта на въззивното решение/, касационното обжалване на решението на Хасковския окръжен съд не следва да се допуска.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71 от 22.02.2017 г. по в. гр. д.№ 587 от 2016 г. на Хасковския окръжен съд, гражданско отделение, трети въззивен състав.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