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№595/14.12.2011 по нак. д. №2556/2011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І НО, в публично заседание на дванадесети декември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ИВАН НЕДЕВ 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ДАНИЕЛА АТАНАСОВА </w:t>
        <w:tab/>
        <w:br/>
        <w:tab/>
        <w:t xml:space="preserve"> </w:t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Мадлена Велинова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2556 по описа за 2011 г</w:t>
        <w:tab/>
        <w:br/>
        <w:tab/>
        <w:t xml:space="preserve"> </w:t>
        <w:tab/>
        <w:br/>
        <w:tab/>
        <w:t xml:space="preserve"> Производството е образувано по искане на пострадалата В. Г. Б., подадено на 17.09.11 г, за възобновяване на ВНЧД № 441/11 по описа на Бургаски окръжен съд, приключило с определение № 107 от 11.04.2011 г, постановено, на основание чл. 243, ал. 7 НПК, с което е потвърдено определение на Бургаски районен съд № 200 от 17.03.11, по НЧД № 797/11, с което е потвърдено постановление на Бургаска районна прокуратура за прекратяване на наказателното производство от 21.02.11 по ДП № 04-1257/10 по описа на ІV РУП, Бургас, водено срещу неизвестен извършител, за престъпление по чл. 152, ал. 1, т. 2 НК. </w:t>
        <w:tab/>
        <w:br/>
        <w:tab/>
        <w:t xml:space="preserve"> </w:t>
        <w:tab/>
        <w:br/>
        <w:tab/>
        <w:t xml:space="preserve">С искането се релевира основанието по чл. 422, ал. 1, т. 5 вр. чл. 348, ал. 1, т. 2 НПК. Иска се да бъдат отменени съдебните актове, по реда на Глава 33 НПК, и делото да бъде върнато на прокурора за продължаване на действията по разследването.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искането. </w:t>
        <w:tab/>
        <w:br/>
        <w:tab/>
        <w:t xml:space="preserve"> </w:t>
        <w:tab/>
        <w:br/>
        <w:tab/>
        <w:t xml:space="preserve">Представителят на ВКП счита искането за неоснователно.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Искането е недопустимо. То е подадено от пострадал по смисъла на чл. 74 НПК, който е извън кръга на лицата, изчерпателно изброени в чл. 420, ал. 1 и 2 НПК. Право да поискат възобновяване на наказателното производство имат окръжният прокурор, военният прокурор, Главният прокурор, и осъденият, спрямо когото не е приложен чл. 78 а НК. Когато искането е подадено от лице, което не е активно легитимирано да поиска възобновяване, то се явява недопустимо и не може да бъде разгледано по същество. Ето защо, искането на пострадалата Б. като недопустимо следва да бъде оставено без разглеждане, а воденото пред ВКС производство следва да бъде прекратено. </w:t>
        <w:tab/>
        <w:br/>
        <w:tab/>
        <w:t xml:space="preserve"> </w:t>
        <w:tab/>
        <w:br/>
        <w:tab/>
        <w:t xml:space="preserve">Водим от горното и на основание чл. 425 НПК, ВКС, І НО,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искането на пострадалата В. Г. Б. за възобновяване на ВНЧД № 441/11 по описа на Бургаски окръжен съд, по което е постановено определение № 107 от 11.04.2011 г.</w:t>
        <w:tab/>
        <w:br/>
        <w:tab/>
        <w:t xml:space="preserve"> </w:t>
        <w:tab/>
        <w:br/>
        <w:tab/>
        <w:t xml:space="preserve"> ПРЕКРАТЯВА производството по к. д. № 2556/11 по описа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