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№150/05.10.2011 по нак. д. №2461/2011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150</w:t>
        <w:tab/>
        <w:br/>
        <w:tab/>
        <w:t xml:space="preserve"> </w:t>
        <w:tab/>
        <w:br/>
        <w:tab/>
        <w:t xml:space="preserve"> София, 05 октомври 2011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с участието на прокурора Мария Михайлова, като разгледа докладваното от съдия Петков ЧНД № 2461 по описа за 2011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1 от НПК.</w:t>
        <w:tab/>
        <w:br/>
        <w:tab/>
        <w:t xml:space="preserve"> </w:t>
        <w:tab/>
        <w:br/>
        <w:tab/>
        <w:t xml:space="preserve"> По внесен обвинителен акт от Районна прокуратура – гр.Търговище против подс. О. П. К. от [населено място] за извършено престъпление по чл. 212, ал. 1 във вр. с чл. 2, ал. 1 от НК, било образувано НОХД № 652 / 2011 год. по описа на Районен съд – Търговище.</w:t>
        <w:tab/>
        <w:br/>
        <w:tab/>
        <w:t xml:space="preserve"> </w:t>
        <w:tab/>
        <w:br/>
        <w:tab/>
        <w:t xml:space="preserve">С разпореждане № 905 от 14. 09. 2011 год. съдия-докладчика по НОХД № 652 / 2011 год. по описа на Районен съд – гр.Търговище, е прекратил съдебното производство по делото и изпратил същото на ВКС по компетентност за определяне на друг, еднакъв по степен съд – Районен съд – гр.Омуртаг, излагайки съображения за наличие на хипотезата на чл. 43, т. 1 от НПК.</w:t>
        <w:tab/>
        <w:br/>
        <w:tab/>
        <w:t xml:space="preserve"> </w:t>
        <w:tab/>
        <w:br/>
        <w:tab/>
        <w:t xml:space="preserve">Писменото становище на представителя на Върховна касационна прокуратура е за наличие на условия за приложението на разпоредбата на чл. 43, т. 1 от НПК, поради и което счита, че делото следва да бъде разгледано от Районен съд – гр.Омуртаг.</w:t>
        <w:tab/>
        <w:br/>
        <w:tab/>
        <w:t xml:space="preserve"> </w:t>
        <w:tab/>
        <w:br/>
        <w:tab/>
        <w:t xml:space="preserve">Като съобрази гореизложеното и след проверка на относимите обстоятелства, ВКС, първо наказателно отделение, намира искането на съдия-докладчика по НОХД № 652 / 2011 год. по описа на Районен съд – гр.Търговище за основателно.</w:t>
        <w:tab/>
        <w:br/>
        <w:tab/>
        <w:t xml:space="preserve"> </w:t>
        <w:tab/>
        <w:br/>
        <w:tab/>
        <w:t xml:space="preserve">Това е така защото, действително както се установява от материалите по делото, значителната част от лицата за призоваване посочени в приложението към обвинителния акт, живеят в населени места от района на действие на Районен съд – гр.Омуртаг и е процесуално оправдано делото да се разгледа от този съд, с което биха се спестили средства и усилия на съда по призоваването и явяването им за разпит на съдебното следствие. Макар и непосочен в законовата норма, допълнителен аргумент в подкрепа на такъв извод се явява и обстоятелството, че инкриминираното деяние е свързано с изграждането на обект с обществена значимост, находящ се в населено място намиращо се в района на действие на Районен съд – гр.Омуртаг, където е именно и местоживеенето на по – голямата част от свидетелите по делото.</w:t>
        <w:tab/>
        <w:br/>
        <w:tab/>
        <w:t xml:space="preserve"> </w:t>
        <w:tab/>
        <w:br/>
        <w:tab/>
        <w:t xml:space="preserve">Воден от гореизложеното и на основание чл. 43, т. 1 от НПК, Върховния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изпрати на Районен съд – гр.Омуртаг за образуване и разглеждане по същество.</w:t>
        <w:tab/>
        <w:br/>
        <w:tab/>
        <w:t xml:space="preserve"> </w:t>
        <w:tab/>
        <w:br/>
        <w:tab/>
        <w:t xml:space="preserve"> Препис от определението да се изпрати за сведение на Районен съд – гр.Търговище.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1,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