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№1891/12.02.2018 по адм. д. №12541/2016 на ВАС,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подадена от [фирма], [населено място] срещу решение № 79 от 06.08.2016 г. постановено по адм. дело № 201 по описа за 2015 г. на Административен съд (АС) – Ловеч. </w:t>
        <w:tab/>
        <w:br/>
        <w:tab/>
        <w:t xml:space="preserve">Касационният жалбоподател счита обжалваното решение за неправилно, поради нарушение на материалния закон. Излага, че според заключението на съдебно-икономическата експертиза в оспорените части на акта за установяване на задължение по декларация (АУЗД), както по отделни точки, така и общо, размерът на задълженията на дружеството не е изчислен съобразно изискванията на закона и приложимата Наредба за определянето и администрирането на местните такси и цени на услуги на територията на община Т. (НОАМТЦУ/Наредбата) за периода 2012 г. - 2014 г. О. Т е приела разделение на имотите на граждани и фирми, както и видовете разграничение. При липса на конкретно определена група нежилищни имоти на предприятия, неправилно съдът е потвърдил акта в оспорвана част относно имотите на дружеството. Едва с решение № 140 от 26.06.2012 г. на Общински съвет - Тетевен, с пар. 9 е допълнена НОАМТЦУ, като е установен начинът на начисляване на таксата за нежилищните имоти на предприятията. Административният орган не е представил доказателства, че по отношение на имотите на [фирма] е налице невъзможност да се установи количеството на битовите отпадъци и затова е приложена такса битови отпадъци изчислена пропорционално върху основа, определена от общинския съвет. Цената на услугата е определена неправилно и произволно при липсата на основание. Ставките от приложеното решение на Общински съвет (ОбС) - Тетевен не съдържат промили за размера на такса битови отпадъци за имоти с промишлено предназначение за всяка от услугите по чл. 66 от ЗМДТ (ЗАКОН ЗА МЕСТНИТЕ ДАНЪЦИ И ТАКСИ) (ЗМДТ). Счита, че обжалваният съдебен акт не е мотивиран, не е посочен приложения при изчисляването на таксата промил, както и основата. Прави искане обжалваното решение, както и потвърденият с него частично обжалван акт за установяване на задължение по декларация, да бъдат отменени. </w:t>
        <w:tab/>
        <w:br/>
        <w:tab/>
        <w:t xml:space="preserve">Ответникът – Началник отдел „Местни данъци и такси” („МДТ“) при община Т.,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седмо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 </w:t>
        <w:tab/>
        <w:br/>
        <w:tab/>
        <w:t xml:space="preserve">Касационната жалба е допустима, като подадена в срока по чл. 211 от АПК от надлежна страна, имаща право и интерес от оспорването и срещу подлежащ на обжалване съдебен акт. </w:t>
        <w:tab/>
        <w:br/>
        <w:tab/>
        <w:t xml:space="preserve">Разгледана по същество жалбата е частично основателна. </w:t>
        <w:tab/>
        <w:br/>
        <w:tab/>
        <w:t xml:space="preserve">С обжалваното решение съдът е отхвърлил жалбата на [фирма], [населено място] против акт за установяване на задължения по декларация по чл. 107, ал. 3 от ДОПК (ДАНЪЧНО-ОС. П. К) (АУЗД) № 820191135 – 1 от 11.06.2015 г., издаден от инспектор в отдел "МДТ" при община Т., мълчаливо потвърден от началника на отдел „МДТ” при община Т. по чл. 156, ал. 4 от ДОПК, в частта с която са установени задължения на дружеството за такса битови отпадъци (ТБО) по т. 4, т. 5 и т. 6 – за имот с партиден № [номер] за 2012 г., 2013 г. и 2014 г. съответно 452, 43 лв., 416, 63 лв. и 175, 17 лв., главница и лихва за просрочие; по т. 10, т. 11 и т. 12 - за имот с партиден № [номер] за 2012 г., 2013 г. и 2014 г. съответно 14 329, 10 лв., 24 907, 19 лв. и 22 725, 35 лв., главница и лихва за просрочие; по т. 16, т. 17 и т. 18 - за имот с партиден № [номер] за 2012 г., 2013 г. и 2014 г. съответно 382, 51 лв., 662, 13 лв. и 602, 04 лв., главница и лихва за просрочие; по т. 22, т. 23 и т. 24 - за имот с партиден № [номер] за 2012 г., 2013 г. и 2014 г. съответно 107, 79 лв., 117, 80 лв. и 107, 67 лв., главница и лихва за просрочие. Оспорената част от АУЗД за ТБО за посочените имоти и периоди е в общ размер 64 985, 81 лв., от които 55 891, 06 лв. главница и 9 094, 75 лв. лихва за просрочие към 11.06.2015 г. </w:t>
        <w:tab/>
        <w:br/>
        <w:tab/>
        <w:t xml:space="preserve">За да постанови решението си съдът е приел от фактическа страна, че [фирма], [населено място] е собственик на индивидуализираните в АУЗД недвижими имоти, конкретно в обжалваните части на акта и дружеството е подало декларации по чл. 17, ал. 1 от ЗМДТ (ЗАКОН ЗА МЕСТНИТЕ ДАНЪЦИ И ТАКСИ) (ЗМДТ) за същите имоти. Приел е, че община Т. е предоставила за периода 2012 г. - 2014 г. услугите по сметосъбиране, сметоизвозване, депониране на битови отпадъци, както и услугите по почистване на обществените територии спрямо индивидуализираните в т. 4, т. 5 и т. 6, т. 10, т. 11. и т. 12, т. 16, т. 17 и т. 18, т. 22, т. 23. и т. 24 на АУЗД имоти. Съдът също е приел, че дружество не е подавало декларация в община Т. за заявяване на вида съдове за отпадъци, които ще ползва и искане да му се изчисли ТБО на база тези съдове за процесните години, както и за неползване на процесните имоти. </w:t>
        <w:tab/>
        <w:br/>
        <w:tab/>
        <w:t xml:space="preserve">При така установеното съдът е достигнал до извод, че актът, в оспорените части, е издаден от компетентен орган, в предвидената от закона форма и при липса на съществени нарушения в хода на административната процедура. Приел е също, че актът е издаден в съответствие с материалния закон и с целта на закона. Посочил е, че в оспорените части на АУЗД, както по отделните точки, така и общият размер на задълженията на дружеството за ТБО, е изчислен съобразно изискванията на закона и приложимата НОАМТЦУ за периода 2012 г. - 2014 г., относимите решения на ОбС – Тетевен, заповедите на кмета на община Т. с правно основание чл. 44, ал. 2 от ЗМСМА и чл. 63, ал. 2 от ЗМДТ. Съдът е приел, че прилагайки посочените в решение № 381 от 29.01.2009 г. промили за жилищни и вилни имоти на граждани и фирми, относно нежилищните имоти на предприятието, издателят на АУЗД е ползвал основа, която е по-благоприятна за дружеството, при липсата на друг начин за изчисление на основата и промилите. Обосновал е липсата на условията при които не се събира ТБО.Решението е частично правилно. </w:t>
        <w:tab/>
        <w:br/>
        <w:tab/>
        <w:t xml:space="preserve">В съответствие с чл. 64, ал. 1 във вр. с чл. 11 от ЗМДТ касаторът има качеството на собственик на недвижими имоти, отговарящи на изискванията на чл. 10, ал. 1 от ЗМДТ, поради което се явява задължено за такса битови отпадъци лице. Имотите не са извън районите в които общината е организирала събиране и извозване на битови отпадъци, нито са освободени от такса ТБО, не се намират и извън строителните граници на общината. По делото не се спори, че услугата е предоставяна и имотите са ползвани за периода 2012 г. – 2014 г. Общият принцип за определяне на ТБО се съдържа в нормата на чл. 67, ал. 1 от ЗМДТ, по силата на която размерът на таксата се определя в левове според количеството на битовите отпадъци. Когато не може да се установи количеството битови отпадъци, се преминава към определяне на такса в левове на ползвател или пропорционално върху основа, определена от общинския съвет. Достатъчно е да се установи, че е невъзможно да се установи количеството на битовите отпадъци по чл. 67, ал. 1 от ЗМДТ, за да се премине към един от алтернативните в разпоредбата способи. При изчисляване размера на задължението на дружеството е приложен редът по чл. 67, ал. 2 от ЗМДТ (в релевантната редакция на текста), съгласно който, когато не може да се установи количеството на битовите отпадъци по ал. 1, размерът на таксата се определя в левове на ползвател или пропорционално върху основа, определена от общинския съвет. При липса на заявени от касатора вид и брой съдове за съхраняване на битови отпадъци, които ще се ползват през съответната година, хипотезата на чл. 67, ал. 1 от ЗМДТ е обективно неприложима, тъй като действителният обем генерирани отпадъци не може да бъде установен. Количеството битови отпадъци, събирани и извозвани от определен недвижим имот, може да бъде определен по смисъла на чл. 67, ал. 1 от ЗМДТ само, когато за тази цел имотът е снабден със съдове за събиране и съхраняване, предназначени единствено за създаваните от него отпадъци. Случаят не е такъв, поради което законосъобразно ТБО е определена по правилото на чл. 67, ал. 2 от ЗМДТ, чието конкретно съдържание в разглеждания казус е дефинирано от решение № 187 от 17.12.2002 г. на ОбС – Тетевен, решение № 381 от 29.01.2009 г. на ОбС – Тетевен, решение № 515 от 20.12.2013 г. на ОбС – Тетевен и чл. 18а, ал. 1, т. 2 и т. 3 от Наредба за определянето и администрирането на местните такси и цени на услуги на територията на община Т. (изменена с решение № 140 от 26.06.2012 г. на ОбС – Тетевен). </w:t>
        <w:tab/>
        <w:br/>
        <w:tab/>
        <w:t xml:space="preserve">С решение № 381 от 29.01.2009 г. на ОбС – Тетевен са определени приложимите промили за определяне на ТБО, като имотите са обособени в три групи, както следва: 1. жилищни и вилни имоти на граждани и фирми; 2. незастроени имоти на граждани и фирми и 3. имоти извън строителните граници, без конкретно да е определена група за застроените имоти с промишлено предназначение. Съгласно посоченото решение ТБО за жилищни и вилни имоти на фирми в [населено място] и [населено място] е 10 промила, а за всички останали населени места - 8 промила. ТБО е посочена и по отделно за всеки компонент. Тъй катов решението не е посочен размерът на ТБО за нежилищни имоти на предприятия, по отношение на този вид имоти, приложение намира т. 4 от решение № 187 от 17.12.2002 г. на ОбС – Тетевен. С посоченото решение дължимият размер ТБО за нежилищни имоти на предприятия е определен като промили в колони 4, 5 и 6 от Приложение № 2 към отчетната стойност на имотите. Съгласно колони 4, 5 и 6 от Приложение № 2, размерът на ТБО за нежилищни имоти на предприятия в [населено място], [населено място] и [населено място] е общо 3.8 промила (от които 2.0 – сметосъбиране, 1, 2 – обезвреждане и 0, 6 – поддържане и чистота). Цитираното решение, в посочената част, не е отменено с последващо токова и съгласно разпоредбата на чл. 66, ал. 3 от ЗМДТ е приложимо за 2012 г. и 2013 г., в частта досежно посоченият в него промил, а за 2012 г. – и в частта на определената с него основа за определяне на размера на ТБО за посочения вид имоти. По отношение на основата за тези имоти за 2013 г. приложение намира чл. 18а, ал. 1, т. 3 от Наредба за определянето и администрирането на местните такси и цени на услуги на територията на община Т. (изменена с решение № 140 от 26.06.2012 г. на ОбС – Тетевен), където изрично е регламинтирано, че размерът на таксата се определя пропорционално в промили върху по-високата между отчетната стойност и данъчната оценка на имота, изчислена съгласно Приложение № 2 от ЗМДТ. С решение № 515 от 20.12.2013 г. на ОбС - Тетевен е изменено решение № 381 от 29.01.2009 г., както изрично е определен и размер на промилите за определяне ТБО за нежилищни имоти на предприятия, вкл. фирми на еднолични търговци в регулационни граници (б. „в” от решението). За посочения вид имоти, находящи се в [населено място] и [населено място], ТБО е в размер на 10 промила, а за всички останали населени места - 8 промила. </w:t>
        <w:tab/>
        <w:br/>
        <w:tab/>
        <w:t xml:space="preserve">При така установената уредба, може да се направи извод, че а имот с партида № [номер] - жилище в кв. [наименование], [населено място], решението, с което е отхвърлена жалбата на дружеството срещу АУЗД е правилно. За 2012 г. и 2013 г., по аргумент от чл. 66, ал. 3 от ЗМДТ, правилно административният орган е приложил приетите с решение № 381 промили за жилищни и вилни имоти на граждани и фирми - „Промил фирми”, общо 10 промила, с определен размер по трите компонента на ТБО. За 2014 г., съгласно решение № 515 от 20.12.2013 г. на ОбС - Тетевен, за посочения имот е приложен промил “за жилищни и вилни имоти на юридически лица в регулационни граници” - общо 4.6 промила, в съответствие с чл. 18а/1/, т. 2 от Наредба за определянето и администрирането на местните такси и цени на услуги на територията на община Т.. За основа, за 2012 г., 2013 и 2014 г. е приложена данъчната оценка за имота в размер на 35 281, 60 лв. </w:t>
        <w:tab/>
        <w:br/>
        <w:tab/>
        <w:t xml:space="preserve">Решението е правилно и в частта, с която е отхвърлена жалбата на [фирма] срещу АУЗД в частта, с която е определен размер на ТБО за 2014 г. за имот с партида № [номер] - обект [населено място], за имот с партида № [номер] - обект [населено място] и за имот с партида № [номер] - обект [населено място]. За посочените имоти с АУЗД правилно е определен дължимият размер на ТБО за 2014 г., като е приложен промил „нежилищни имоти на предприятия в регулационни граници“ - общо по трите компонента 10 промила (за имотите в [населено място] и [населено място]), съответно 8 промила (за имота в [населено място]), съгласно решение № 515 от 20.12.2013 г. Като основа за 2014 г. е взета по-високата между отчетната стойност и данъчната оценка определена с приложение № 2 от ЗМДТ (съгласно чл. 18а/1/, т. 3 от Наредба за определянето и администрирането на местните такси и цени на услуги на територията на община Т.). Доколкото съгласно заключението на вещото лице по приетата по делото съдебно-икономическа експертиза (СИЕ), размерът на задълженията на дружеството за ТБО за 2014 г. е по-голям от определения с АУЗД, съдът правилно е счел, че това е в полза на дружеството и предвид забраната за влошаване на положението на жалбоподателя, актът не може да бъде изменен в тази част. </w:t>
        <w:tab/>
        <w:br/>
        <w:tab/>
        <w:t xml:space="preserve">Решението обаче е неправилно в частта, с която изцяло е отхвърлена жалбата на дружеството срещу АУЗД, за посочените три имота за 2012 г. и 2013 г. </w:t>
        <w:tab/>
        <w:br/>
        <w:tab/>
        <w:t xml:space="preserve">За имот с партида № [номер] - обект [населено място], за имот с партида № [номер] - обект [населено място] и за имот с партида №[номер] - обект [населено място], за 2012 г. и 2013 г. органът неправилно е определил ТБО съгласно приетия с решение № 381 промил, относим „за жилищни и вилни имоти на граждани и фирми” поради факта, че посочените имоти представляват нежилищни имоти на предприятието. За тях за 2012 г. размерът на основата и на ставката (промила), за изчисляване на задълженията за ТБО е следвало да се определи съгласно т. 4 от решение № 187 от 17.12.2002 г. на ОбС – Тетевен, а именно - 3.8 промила върху отчетната стойност на имотите. За 2013 г., за посочените имоти, относно размера на промила, приложимо остава т. 4 от решение № 187 от 17.12.2002 г. на ОбС – Тетевен, но основата е по-високата между отчетната стойност и данъчната оценка на имотите (съгласно чл. 18а/1/, т. 3 от Наредба за определянето и администрирането на местните такси и цени на услуги на територията на община Т.). Поради това дължимият размер на ТБО за имот с партида № [номер] - обект [населено място] за 2012 г. е 4 246, 31 лв. (3.8 промила върху отчетната стойност на имота, която е 1 117 450, 00 лв.), а за 2013 г. е 8 771, 39 лв. (3.8 промила върху данъчната оценка на имота, която съгласно заключението на приетата по делото СИЕ е 2 304 528, 80 лв.) и съответните лихви. За имот с партида № [номер] - обект [населено място], дължимият размер на ТБО за 2012 г. е 141, 69 лв. (3.8 промила върху отчетната стойност на имота, която е 37 287, 02 лв.), а за 2013 г. е 275, 93 лв. (3.8 промила върху данъчната оценка на имота, която съгласно заключението на приетата по делото СИЕ е 72 614, 31 лв.) и съответните лихви. За имот с партида № [номер] - обект [населено място], дължимият размер на ТБО за 2012 г. е 31, 94 лв. (3.8 промила върху отчетната стойност на имота, която е 8 405, 76 лв.), а за 2013 г. е 38, 98 лв. (3.8 промила върху данъчната оценка на имота, която съгласно заключението на приетата по делото СИЕ е 10 257, 90 лв.) и съответните лихви. </w:t>
        <w:tab/>
        <w:br/>
        <w:tab/>
        <w:t xml:space="preserve">Предвид изложеното, решението, в частта, с която е отхвърлена жалбата на [фирма], [населено място] против акт за АУЗД № 820191135 – 1 от 11.06.2015 г., издаден от инспектор в отдел "МДТ" при община Т., мълчаливо потвърден от началника на отдел „МДТ” при община Т. по чл. 156, ал. 4 от ДОПК, в частта с която са установени задължения на дружеството за ТБО за имот с партиден № [номер] по т. 10, за 2012 г. за сумата над 4 246, 31 лв. главница и съответните лихви за просрочие, по т. 11 - 2013 г., за сумата над 8 771, 39 лв., главница и съответните лихви за просрочие; за имот с партиден № [номер] - обект [населено място], по т. 16 за 2012 г. за сумата над 141, 69 лв. главница и съответните лихви за просрочие, по т. 17 за 2013 г. за сумата над 275, 93 лв. главница и съответните лихви за просрочие; за имот с партиден №[номер] - обект [населено място] по т. 22 за 2012 г. за сумата над 31, 94 лв. главница и съответните лихви за просрочие и по т. 23 за 2013 г. за сумата над 38, 98 лв. главница и съответните лихви за просрочие, следва да бъде отменено. </w:t>
        <w:tab/>
        <w:br/>
        <w:tab/>
        <w:t xml:space="preserve">Делото е изяснено от фактическа страна и след отмяната на съдебния акт в посочената част, при условията на чл. 222, ал. 1 от АПК, следва да бъде постановено ново решение, по съществото на спора, с което АУЗД в посочените части, следва да бъде отменен. В останалата част решението на АС – Ловеч е правилно и следва да бъде оставено в сила. </w:t>
        <w:tab/>
        <w:br/>
        <w:tab/>
        <w:t xml:space="preserve">По изложените съображения и на основание чл. 221, ал. 2, предл. 1 и 2 вр. с чл. 222, ал. 1 от АПК, Върховният административен съд, състав на седмо отделениеРЕШИ:</w:t>
        <w:tab/>
        <w:br/>
        <w:tab/>
        <w:t xml:space="preserve">ОТМЕНЯ решение № 79 от 06.08.2016 г. постановено по адм. дело № 201 по описа за 2015 г. на Административен съд – Ловеч, в частта, с която е отхвърлена жалбата на [фирма], [населено място] против акт за установяване на задължения по декларация по чл. 107, ал. 3 от ДОПК (ДАНЪЧНО-ОС. П. К) № 820191135 – 1 от 11.06.2015 г., издаден от инспектор в отдел „Местни данъци и такси“ при община Т., мълчаливо потвърден от началника на отдел „Местни данъци и такси“ при община Т. по чл. 156, ал. 4 от ДОПК, в частта с която са установени задължения на дружеството за такса битови отпадъци по т. 10, за 2012 г. за сумата над 4 246, 31 лв. главница и съответните лихви за просрочие, по т. 11, за 2013 г., за сумата над 8 771, 39 лв., главница и съответните лихви за просрочие, за имот с партиден № [номер]; по по т. 16 за 2012 г. за сумата над 141, 69 лв. главница и съответните лихви за просрочие, по т. 17 за 2013 г. за сумата над 275, 93 лв. главница и съответните лихви за просрочие, за имот с партиден № [номер]; по т. 22 за 2012 г. за сумата над 31, 94 лв. главница и съответните лихви за просрочие и по т. 23 за 2013 г. за сумата над 38, 98 лв. главница и съответните лихви за просрочие, за имот с партиден № [номер], и вместо това ПОСТАНОВЯВА: </w:t>
        <w:tab/>
        <w:br/>
        <w:tab/>
        <w:t xml:space="preserve">ОТМЕНЯ акт за установяване на задължения по декларация по чл. 107, ал. 3 от ДОПК (ДАНЪЧНО-ОС. П. К) № 820191135 – 1 от 11.06.2015 г., издаден от инспектор в отдел „Местни данъци и такси“ при община Т., мълчаливо потвърден от началника на отдел „Местни данъци и такси“ при община Т. по чл. 156, ал. 4 от ДОПК, в частта с която са установени задължения на на [фирма], [населено място] за такса битови отпадъци по т. 10, за 2012 г. за сумата над 4 246, 31 лв. главница и съответните лихви за просрочие, по т. 11, за 2013 г., за сумата над 8 771, 39 лв., главница и съответните лихви за просрочие, за имот с партиден № [номер]; по по т. 16 за 2012 г. за сумата над 141, 69 лв. главница и съответните лихви за просрочие, по т. 17 за 2013 г. за сумата над 275, 93 лв. главница и съответните лихви за просрочие, за имот с партиден № [номер]; по т. 22 за 2012 г. за сумата над 31, 94 лв. главница и съответните лихви за просрочие и по т. 23 за 2013 г. за сумата над 38, 98 лв. главница и съответните лихви за просрочие, за имот с партиден № [номер]. </w:t>
        <w:tab/>
        <w:br/>
        <w:tab/>
        <w:t xml:space="preserve">ОСТАВЯ В СИЛА решение № 79 от 06.08.2016 г. постановено по адм. дело № 201 по описа за 2015 г. на Административен съд – Ловеч в останалата част.Решението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