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№4085/17.09.2024 по гр. д. №2673/2023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4085</w:t>
        <w:tab/>
        <w:br/>
        <w:tab/>
        <w:t xml:space="preserve"/>
        <w:tab/>
        <w:br/>
        <w:tab/>
        <w:t xml:space="preserve">гр. София, 17.09.2024 г.</w:t>
        <w:tab/>
        <w:br/>
        <w:tab/>
        <w:t xml:space="preserve"/>
        <w:tab/>
        <w:br/>
        <w:tab/>
        <w:t xml:space="preserve">ВЪРХОВНИЯТ КАСАЦИОНЕН СЪД, Четвърто гражданско отделение, в закрито заседание на шестнадесети септември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2673 по описа за 2023 г., за да се произнесе, взе предвид следното:</w:t>
        <w:tab/>
        <w:br/>
        <w:tab/>
        <w:t xml:space="preserve"/>
        <w:tab/>
        <w:br/>
        <w:tab/>
        <w:t xml:space="preserve">Производство по чл. 282, ал. 5 от ГПК. </w:t>
        <w:tab/>
        <w:br/>
        <w:tab/>
        <w:t xml:space="preserve"/>
        <w:tab/>
        <w:br/>
        <w:tab/>
        <w:t xml:space="preserve">С определение № 554/28.03.2023 г. по частно гр. дело № 1314/2023 г. на IV-то гр. отд. на ВКС, на основание чл. 282, ал. 2 от ГПК е спряно изпълнението на въззивно решение № 357/21.03.2023 г. по възз. гр. дело № 2832/2022 г. на Софийския апелативен съд (САС) – в частта, с която Гаранционният фонд (ГФ) е осъден да заплати на А. А. П. сумата 48 000 лв., представляваща обезщетение за претърпените от последния неимуществени вреди, настъпили в пряка причинно-следствена връзка с пътнотранспортно произшествие (ПТП), реализирано на 27.05.2019, ведно със законната лихва върху главницата, считано от 07.09.2019 г. до окончателното плащане. С молба с вх. № 3373/28.03.2023 г., с която е поискано спирането, касаторът-молител (ответник в исковото производство) ГФ е представил платежно нареждане от 27.03.2023 г. за внесено обезпечение в размер на сумата 48 000 лв., като постъпването на тази сума на 28.03.2023 г. по сметката за обезпечения на ВКС е удостоверено с писмена справка от 28.03.2023 г. от счетоводител при ВКС. </w:t>
        <w:tab/>
        <w:br/>
        <w:tab/>
        <w:t xml:space="preserve"/>
        <w:tab/>
        <w:br/>
        <w:tab/>
        <w:t xml:space="preserve">С решение № 514/01.08.2024 г., постановено по настоящото гр. дело № 2673/2023 г. на ІV-то гр. отд. на ВКС, е отменено въззивното решение № 357/21.03.2023 г. по възз. гр. дело № 2832/2022 г. на САС в частта, с която касаторът-ответник ГФ е осъден да заплати на ищеца А. П. разликата над сумата 30 000 лв. до сумата 48 000 лв., ведно със законната лихва върху тази разлика, считано от 07.09.2019 г. до окончателното изплащане, като вместо това искът за обезщетение за неимуществени вреди е отхвърлен за тази разлика, а в останалата обжалвана част, с която ГФ е осъден да заплати на П. сумата 30 000 лв., ведно със законната лихва върху тази сума, считано от 07.09.2019 г. до окончателното изплащане, въззивното решение № 357/21.03.2023 г. е оставено в сила. </w:t>
        <w:tab/>
        <w:br/>
        <w:tab/>
        <w:t xml:space="preserve"/>
        <w:tab/>
        <w:br/>
        <w:tab/>
        <w:t xml:space="preserve">С молба с вх. № 13980/12.08.2024 г. касаторът-ответник ГФ е поискал съдът да освободи внесената от него сума 48 000 лв., като му я възстанови по посочена негова банкова сметка. С молбата ГФ е представил съобщение с изх. № 11849/05.08.2024 г. по изп. дело № 20238490400220 по описа на ЧСИ А. П. с рег. №.., с което молителят ГФ е уведомен, че съобразно постановеното с касационното решение № 514/01.08.2024 г. по настоящото гр. дело № 2673/2023 г. на ІV-то гр. отд. на ВКС, размерът на задължението на ГФ по това изпълнително дело, взискател по което е ищецът А. А. П., възлиза на 52 846.21 лв., от които: 30 000 лв. – присъденото обезщетение за неимуществени вреди – главница, 16 493.64 лв. – законната лихва върху главницата за периода 07.09.2019 г. - 20.08.2024 г. и остатъкът от общо 6 352.57 лв. – разноски и такси по изпълнението, както и че тези дължими суми следва да се преведат по посочена банкова сметка. С молбата си ГФ е представил и преводно нареждане № ... от 06.08.2024 г., от което е видно, че чрез „У. Б.“ АД молителят ГФ е превел по посочената банкова сметка на ЧСИ А. П. сумата 52 846.23 лв. </w:t>
        <w:tab/>
        <w:br/>
        <w:tab/>
        <w:t xml:space="preserve"/>
        <w:tab/>
        <w:br/>
        <w:tab/>
        <w:t xml:space="preserve">Препис от молбата с вх. № 13980/12.08.2024 г. е връчен на 27.08.2024 г. на ищеца А. А. П. чрез процесуалния му пълномощник по делото адв. Р. Р., като в указания му едноседмичен срок, изтекъл на 03.09.2024 г., ищецът не е подал отговор на молбата, респ. – не е оспорил твърденията и доказателствата на молителя ГФ за извършеното от него плащане. </w:t>
        <w:tab/>
        <w:br/>
        <w:tab/>
        <w:t xml:space="preserve"/>
        <w:tab/>
        <w:br/>
        <w:tab/>
        <w:t xml:space="preserve">От всичко гореизложено следва, че внесеното от касатора-молител (ответник в исковото производство) ГФ обезпечение по чл. 282, ал. 2, т. 1 от ГПК в размер 48 000 лв. следва да бъде освободено изцяло и да му бъде възстановено по посочената от него банкова сметка. По отношение на сумата 18 000 лв. (разликата над сумата 30 000 лв. до сумата 48 000 лв.) ведно със законната лихва върху тази сума, е налице хипотезата на чл. 282, ал. 5, пр. 1 от ГПК – с постановеното по настоящото дело и влязло в сила решение № 514/01.08.2024 г., въззивното решение № 357/21.03.2023 г. е отменено и искът за обезщетение за неимуществени вреди е отхвърлен за тази сума ведно със законната лихва върху нея, поради което е отпаднала нуждата от обезпечение. Отпаднала е нуждата от обезпечение и на вземането на ищеца за присъденото обезщетение в размер 30 000 лв. ведно със законната лихва върху него, тъй като същото е погасено чрез плащане и ищецът е удовлетворен.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ОСВОБОЖДАВА внесената от Гаранционния фонд и постъпила на 28.03.2023 г. по сметка на ВКС, като обезпечение по повод частно гр. дело № 1314/2023 г. на IV-то гр. отд. на ВКС и по повод настоящото гр. дело № 2673/2023 г. на IV-то гр. отд. на ВКС – за спиране изпълнението на решение № 357/21.03.2023 г. по възз. гр. дело № 2832/2022 г. на Софийския апелативен съд, сума 48 000 лв. (четиридесет и осем хиляди лева), която да се преведе по посочената банкова сметка с IBAN: B., ВIС: U. в „У. Б.“ АД, на Гаранционния фонд.</w:t>
        <w:tab/>
        <w:br/>
        <w:tab/>
        <w:t xml:space="preserve"/>
        <w:tab/>
        <w:br/>
        <w:tab/>
        <w:t xml:space="preserve">Определението не подлежи на обжалване. </w:t>
        <w:tab/>
        <w:br/>
        <w:tab/>
        <w:t xml:space="preserve"/>
        <w:tab/>
        <w:br/>
        <w:tab/>
        <w:t xml:space="preserve">Препис от определението да се изпрати в счетоводството на ВКС за изпълнение.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