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№5019/30.09.2022 по ч.гр.д. №2648/2022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50199</w:t>
        <w:tab/>
        <w:br/>
        <w:tab/>
        <w:t xml:space="preserve"/>
        <w:tab/>
        <w:br/>
        <w:tab/>
        <w:t xml:space="preserve"> София, 30.09.2022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на двадесет и седми септември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К. М. Ч: ВЕСЕЛКА МАРЕВА</w:t>
        <w:tab/>
        <w:br/>
        <w:tab/>
        <w:t xml:space="preserve"/>
        <w:tab/>
        <w:br/>
        <w:tab/>
        <w:t xml:space="preserve"> EМИЛИЯ ДОНКОВА </w:t>
        <w:tab/>
        <w:br/>
        <w:tab/>
        <w:t xml:space="preserve"/>
        <w:tab/>
        <w:br/>
        <w:tab/>
        <w:t xml:space="preserve">като разгледа докладваното от съдия К. М ч. гр. д. № 2648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с вх. № 8775 от 19.04.2022 г., подадена от Л. Й.Д. против разпореждане № 1187 от 31.03.2022 г., постановено по ч. гр. д. № 1595 по описа за 2021 г. на Софийски апелативен съд, с което е върната частна касационна жалба вх. № 13412 от 29.07.2021 г. на Л. Д. против определение № 1908/20.07.2021 г. по ч. гр. д. № 1595 по описа за 2021 г. на Софийски апелативен съд.</w:t>
        <w:tab/>
        <w:br/>
        <w:tab/>
        <w:t xml:space="preserve"/>
        <w:tab/>
        <w:br/>
        <w:tab/>
        <w:t xml:space="preserve">За да постанови атакуваното разпореждане, Софийски апелативен съд е констатирал, че с разпореждане № 2427/3.08.2021 г. е оставил без движение подадената от Л. Д. частна касационна жалба с указания за отстраняване на констатирани нередовности. В дадения срок Л. Д. е депозирала молба за предоставяне на правна помощ за отстраняване на нередовностите. С определение № 114 от 18.01.2022 г. жалбоподателката е освободена от внасяне на държавна такса и й е предоставена правна помощ под формата на процесуално представителство във връзка с привеждане на частната касационна жалба в съответствие с изискванията на ГПК. С определение № 290 от 4.02.2022 г. за осъществяване на правната помощ (приподписване на частната касационна жалба и изготвяне на изложение на основанията за допускане на касационно обжалване) е назначен адвокат М. П.. Определението е връчено на адвокат М. П. като представител на Л. Д. на 8.02.2022 г. и втори път на 14.03.2022 г., но нередовностите на частната касационна жалба не са отстранени.</w:t>
        <w:tab/>
        <w:br/>
        <w:tab/>
        <w:t xml:space="preserve"/>
        <w:tab/>
        <w:br/>
        <w:tab/>
        <w:t xml:space="preserve">Атакуваното определение е правилно. Както правилно е констатирал апелативният съд, частната касационна жалба е била нередовна – не е приподписана от адвокат и липсва изложение на основанията по чл. 280 ГПК. Жалбоподателката е била уведомена за нередовностите и срока за отстраняването им, включително и чрез назначения по предоставената й правна помощ служебен адвокат. Доколкото не са предприети действия по отстраняване на нередовностите, то съдът правилно е приложил чл. 286, ал. 1, т. 2 вр. чл. 274 ГПК.</w:t>
        <w:tab/>
        <w:br/>
        <w:tab/>
        <w:t xml:space="preserve"/>
        <w:tab/>
        <w:br/>
        <w:tab/>
        <w:t xml:space="preserve">Изложените в частната жалба възражения под формата на поставени въпроси – защо трябва да се връща частна касационна жалба, която Л. Д. е принудена да заведе, когато делото трябва да се гледа в Софийски градски съд; защо Л. Д., която е лингвист, трябва да отстранява нередовности, а не нейния служебен адвокат, който не съществува; едва пред АС-София ли следва да й се предостави правна помощ и защо не в СГС; кой е този адвокат М. П. (с две, а не с три имена), без телефон, без адрес на кантората, който уж е бил назначен и чрез който уж е била уведомена; защо не е получила документ, с който да бъде уведомена за назначаването на служебен адвокат и защо той не я е търсил; защо той, подставено лице, което ще си получи хонорара за услугата да не се свърже с нея, не е отстранил нередовностите и има ли той диплом за завършено юридическо образование и адвокатска практика – са неотносими към преценка законосъобразността на атакуваното определение. Съдът е изпълнил процедурата по чл. 25, ал. 5 ЗПП и с определение по чл. 26, ал. 2 ЗПП е назначил определения от САК адвокат, чиито данни – адрес и телефон – са посочени в уведомителното писмо и Л. Д. при полагане на дължимата грижа е могла да се запознае с тях. За съда липсва задължение да уведоми страната за назначения служебен адвокат. Служебният адвокат е представител на страната и съответно неговите действия или бездействия се считат извършени, респ. неизвършени от страната, която представлява. Следва да се отбележи с оглед искането на жалбоподателката да й се назначи друг служебен адвокат, който да върне делото в СГС и да напише исковата й молба, издържана юридически, че депозираната от нея искова молба не е била нередовна с оглед изискванията на чл. 127 ГПК, а предявеният иск е процесуално недопустим като насочен срещу лице, ползващо се със съдебен имунитет съгласно чл. 132, ал. 1 от Конституцията на Р. Б.</w:t>
        <w:tab/>
        <w:br/>
        <w:tab/>
        <w:t xml:space="preserve"/>
        <w:tab/>
        <w:br/>
        <w:tab/>
        <w:t xml:space="preserve">С оглед изложените съображения Върховният касационен съд на Р. Б,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разпореждане № 1187 от 31.03.2022 г., постановено по ч. гр. д. № 1595 по описа за 2021 г. на Софийски апелативен съд.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